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6808D" w14:textId="3E9CD147" w:rsidR="007667D5" w:rsidRDefault="00724B1F">
      <w:pPr>
        <w:pStyle w:val="COETitreRapport"/>
        <w:rPr>
          <w:rFonts w:asciiTheme="minorHAnsi" w:hAnsiTheme="minorHAnsi" w:cstheme="minorHAnsi"/>
        </w:rPr>
      </w:pPr>
      <w:r>
        <w:rPr>
          <w:rFonts w:ascii="Calibri" w:hAnsi="Calibri" w:cstheme="minorHAnsi"/>
          <w:noProof/>
        </w:rPr>
        <mc:AlternateContent>
          <mc:Choice Requires="wps">
            <w:drawing>
              <wp:anchor distT="0" distB="0" distL="0" distR="0" simplePos="0" relativeHeight="5" behindDoc="0" locked="0" layoutInCell="1" allowOverlap="1" wp14:anchorId="5AACEE7F" wp14:editId="343A60B5">
                <wp:simplePos x="0" y="0"/>
                <wp:positionH relativeFrom="margin">
                  <wp:align>center</wp:align>
                </wp:positionH>
                <wp:positionV relativeFrom="margin">
                  <wp:align>center</wp:align>
                </wp:positionV>
                <wp:extent cx="6258560" cy="19685"/>
                <wp:effectExtent l="12700" t="12700" r="15240" b="18415"/>
                <wp:wrapSquare wrapText="bothSides"/>
                <wp:docPr id="2" name="Straight Connector 32"/>
                <wp:cNvGraphicFramePr/>
                <a:graphic xmlns:a="http://schemas.openxmlformats.org/drawingml/2006/main">
                  <a:graphicData uri="http://schemas.microsoft.com/office/word/2010/wordprocessingShape">
                    <wps:wsp>
                      <wps:cNvCnPr/>
                      <wps:spPr>
                        <a:xfrm flipV="1">
                          <a:off x="0" y="0"/>
                          <a:ext cx="6258560" cy="19685"/>
                        </a:xfrm>
                        <a:prstGeom prst="line">
                          <a:avLst/>
                        </a:prstGeom>
                        <a:ln w="19080"/>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5E4980A4" id="Straight Connector 32" o:spid="_x0000_s1026" style="position:absolute;flip:y;z-index:5;visibility:visible;mso-wrap-style:square;mso-wrap-distance-left:0;mso-wrap-distance-top:0;mso-wrap-distance-right:0;mso-wrap-distance-bottom:0;mso-position-horizontal:center;mso-position-horizontal-relative:margin;mso-position-vertical:center;mso-position-vertical-relative:margin" from="0,0" to="49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kXxAEAAMADAAAOAAAAZHJzL2Uyb0RvYy54bWysU02P0zAQvSPxHyzfadKgViVquoeu4IKg&#10;YlnuXmfcWPKXxqZp/z1jJ0QVSEggLtbYnnl+7814/3C1hl0Ao/au4+tVzRk46Xvtzh1//vr+zY6z&#10;mITrhfEOOn6DyB8Or1/tx9BC4wdvekBGIC62Y+j4kFJoqyrKAayIKx/A0aXyaEWiLZ6rHsVI6NZU&#10;TV1vq9FjH9BLiJFOH6dLfij4SoFMn5WKkJjpOHFLZcWyvuS1OuxFe0YRBi1nGuIfWFihHT26QD2K&#10;JNh31L9BWS3RR6/SSnpbeaW0hKKB1KzrX9Q8DSJA0ULmxLDYFP8frPx0OSHTfccbzpyw1KKnhEKf&#10;h8SO3jky0CN722SjxhBbyj+6E867GE6YVV8VWqaMDt9oBooPpIxdi823xWa4JibpcNtsdpstdUPS&#10;3frddrfJ6NUEk+ECxvQBvGU56LjRLrsgWnH5GNOU+jMlHxvHxgxU70o/q8xzYlaidDMwpX0BRVKJ&#10;wcSxDBkcDbKLoPEQUoJL65mLcZSdy5Q2ZimsC48/Fs75uRTKAP5N8VJRXvYuLcVWO4+F252oHL74&#10;/lYaUnTTmBQr55HOc3i/p/j+4x1+AAAA//8DAFBLAwQUAAYACAAAACEAHNeqZt4AAAAIAQAADwAA&#10;AGRycy9kb3ducmV2LnhtbEyPQWvCQBCF7wX/wzKCt7qJUokxGymWUgQvjb14W7PTJJidTbMbTf99&#10;x17ay4Ph8d68L9uOthVX7H3jSEE8j0Aglc40VCn4OL4+JiB80GR06wgVfKOHbT55yHRq3I3e8VqE&#10;SnAJ+VQrqEPoUil9WaPVfu46JPY+XW914LOvpOn1jcttKxdRtJJWN8Qfat3hrsbyUgxWwf50ONok&#10;WpwuQ/y1l9Xuza4LUmo2HV82LM8bEAHH8JeAOwPvh5yHnd1AxotWAdOEX2VvnTytQJwVLGOQeSb/&#10;A+Q/AAAA//8DAFBLAQItABQABgAIAAAAIQC2gziS/gAAAOEBAAATAAAAAAAAAAAAAAAAAAAAAABb&#10;Q29udGVudF9UeXBlc10ueG1sUEsBAi0AFAAGAAgAAAAhADj9If/WAAAAlAEAAAsAAAAAAAAAAAAA&#10;AAAALwEAAF9yZWxzLy5yZWxzUEsBAi0AFAAGAAgAAAAhAG0sqRfEAQAAwAMAAA4AAAAAAAAAAAAA&#10;AAAALgIAAGRycy9lMm9Eb2MueG1sUEsBAi0AFAAGAAgAAAAhABzXqmbeAAAACAEAAA8AAAAAAAAA&#10;AAAAAAAAHgQAAGRycy9kb3ducmV2LnhtbFBLBQYAAAAABAAEAPMAAAApBQAAAAA=&#10;" strokecolor="#4472c4 [3204]" strokeweight=".53mm">
                <v:stroke joinstyle="miter"/>
                <w10:wrap type="square" anchorx="margin" anchory="margin"/>
              </v:line>
            </w:pict>
          </mc:Fallback>
        </mc:AlternateContent>
      </w:r>
    </w:p>
    <w:p w14:paraId="16EF70B4" w14:textId="6E204E6C" w:rsidR="007667D5" w:rsidRPr="00D516CF" w:rsidRDefault="00D516CF" w:rsidP="00D516CF">
      <w:pPr>
        <w:pStyle w:val="COETitreRapport"/>
        <w:jc w:val="center"/>
        <w:rPr>
          <w:rFonts w:asciiTheme="minorHAnsi" w:hAnsiTheme="minorHAnsi" w:cstheme="minorHAnsi"/>
          <w:sz w:val="40"/>
          <w:szCs w:val="22"/>
        </w:rPr>
      </w:pPr>
      <w:r>
        <w:rPr>
          <w:rFonts w:asciiTheme="minorHAnsi" w:hAnsiTheme="minorHAnsi" w:cstheme="minorHAnsi"/>
          <w:sz w:val="40"/>
          <w:szCs w:val="22"/>
        </w:rPr>
        <w:t>THE SOCIAL CONTRACT AND VILLAGE COUNCIL IN VISCRI</w:t>
      </w:r>
    </w:p>
    <w:p w14:paraId="7AC36BD9" w14:textId="21155C3F" w:rsidR="007667D5" w:rsidRDefault="007667D5">
      <w:pPr>
        <w:widowControl w:val="0"/>
        <w:rPr>
          <w:rFonts w:cstheme="minorHAnsi"/>
          <w:bCs/>
          <w:color w:val="000000"/>
          <w:lang w:val="en-US"/>
        </w:rPr>
      </w:pPr>
    </w:p>
    <w:p w14:paraId="360D6875" w14:textId="534B9C24" w:rsidR="007667D5" w:rsidRDefault="007667D5">
      <w:pPr>
        <w:pStyle w:val="ListParagraph"/>
        <w:widowControl w:val="0"/>
        <w:ind w:left="1004"/>
        <w:rPr>
          <w:rFonts w:asciiTheme="minorHAnsi" w:hAnsiTheme="minorHAnsi" w:cstheme="minorHAnsi"/>
          <w:bCs/>
          <w:i/>
          <w:iCs/>
          <w:color w:val="000000"/>
          <w:sz w:val="24"/>
          <w:szCs w:val="24"/>
          <w:lang w:val="en-US" w:eastAsia="en-US"/>
        </w:rPr>
      </w:pPr>
    </w:p>
    <w:p w14:paraId="1B6D9251" w14:textId="5EBB9523" w:rsidR="007667D5" w:rsidRPr="00D516CF" w:rsidRDefault="00724B1F" w:rsidP="00D516CF">
      <w:pPr>
        <w:contextualSpacing/>
        <w:rPr>
          <w:rFonts w:cstheme="minorHAnsi"/>
          <w:lang w:val="en-US"/>
        </w:rPr>
      </w:pPr>
      <w:r w:rsidRPr="00D516CF">
        <w:rPr>
          <w:rFonts w:cstheme="minorHAnsi"/>
          <w:b/>
          <w:bCs/>
          <w:lang w:val="en-US"/>
        </w:rPr>
        <w:t>Viscri/Transylvania/Romania</w:t>
      </w:r>
    </w:p>
    <w:p w14:paraId="462CC7F9" w14:textId="1CC7CCEB" w:rsidR="00D516CF" w:rsidRDefault="00D516CF">
      <w:pPr>
        <w:rPr>
          <w:rFonts w:cstheme="minorHAnsi"/>
          <w:lang w:val="en-US"/>
        </w:rPr>
      </w:pPr>
      <w:r>
        <w:rPr>
          <w:noProof/>
        </w:rPr>
        <w:drawing>
          <wp:anchor distT="0" distB="0" distL="114300" distR="114300" simplePos="0" relativeHeight="6" behindDoc="0" locked="0" layoutInCell="1" allowOverlap="1" wp14:anchorId="6B0E4481" wp14:editId="60BE7249">
            <wp:simplePos x="0" y="0"/>
            <wp:positionH relativeFrom="margin">
              <wp:align>center</wp:align>
            </wp:positionH>
            <wp:positionV relativeFrom="margin">
              <wp:align>top</wp:align>
            </wp:positionV>
            <wp:extent cx="5731510" cy="3809365"/>
            <wp:effectExtent l="0" t="0" r="0" b="635"/>
            <wp:wrapSquare wrapText="bothSides"/>
            <wp:docPr id="5" name="Picture 5" descr="A herd of cattle graz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erd of cattle grazing in a field&#10;&#10;Description automatically generated with medium confidence"/>
                    <pic:cNvPicPr>
                      <a:picLocks noChangeAspect="1" noChangeArrowheads="1"/>
                    </pic:cNvPicPr>
                  </pic:nvPicPr>
                  <pic:blipFill>
                    <a:blip r:embed="rId5"/>
                    <a:stretch>
                      <a:fillRect/>
                    </a:stretch>
                  </pic:blipFill>
                  <pic:spPr bwMode="auto">
                    <a:xfrm>
                      <a:off x="0" y="0"/>
                      <a:ext cx="5731510" cy="3809365"/>
                    </a:xfrm>
                    <a:prstGeom prst="rect">
                      <a:avLst/>
                    </a:prstGeom>
                  </pic:spPr>
                </pic:pic>
              </a:graphicData>
            </a:graphic>
          </wp:anchor>
        </w:drawing>
      </w:r>
    </w:p>
    <w:p w14:paraId="5592DB48" w14:textId="5123F89E" w:rsidR="007667D5" w:rsidRDefault="00724B1F">
      <w:pPr>
        <w:rPr>
          <w:rFonts w:cstheme="minorHAnsi"/>
          <w:lang w:val="en-US"/>
        </w:rPr>
      </w:pPr>
      <w:r>
        <w:rPr>
          <w:rFonts w:cstheme="minorHAnsi"/>
          <w:lang w:val="en-US"/>
        </w:rPr>
        <w:t>After</w:t>
      </w:r>
      <w:r>
        <w:rPr>
          <w:rFonts w:cstheme="minorHAnsi"/>
          <w:b/>
          <w:lang w:val="en-US"/>
        </w:rPr>
        <w:t xml:space="preserve"> </w:t>
      </w:r>
      <w:r>
        <w:rPr>
          <w:rFonts w:cstheme="minorHAnsi"/>
          <w:lang w:val="en-US"/>
        </w:rPr>
        <w:t xml:space="preserve">the political changes in Romania in 1990, when </w:t>
      </w:r>
      <w:r w:rsidR="00D516CF">
        <w:rPr>
          <w:rFonts w:cstheme="minorHAnsi"/>
          <w:lang w:val="en-US"/>
        </w:rPr>
        <w:t xml:space="preserve">90% of </w:t>
      </w:r>
      <w:r>
        <w:rPr>
          <w:rFonts w:cstheme="minorHAnsi"/>
          <w:lang w:val="en-US"/>
        </w:rPr>
        <w:t>Viscri’s Saxon population migrated to Germany, a small group of people had the initiative to try and turn the existent Saxon build heritage into an economic asset and to improve the inhabitants' quality of life and living conditions by:</w:t>
      </w:r>
    </w:p>
    <w:p w14:paraId="7DF33949" w14:textId="3C5BE39C" w:rsidR="007667D5" w:rsidRDefault="00724B1F">
      <w:pPr>
        <w:pStyle w:val="ListParagraph"/>
        <w:numPr>
          <w:ilvl w:val="0"/>
          <w:numId w:val="12"/>
        </w:numPr>
        <w:contextualSpacing/>
        <w:rPr>
          <w:rFonts w:asciiTheme="minorHAnsi" w:hAnsiTheme="minorHAnsi" w:cstheme="minorHAnsi"/>
          <w:sz w:val="24"/>
          <w:szCs w:val="24"/>
          <w:lang w:val="en-US"/>
        </w:rPr>
      </w:pPr>
      <w:r>
        <w:rPr>
          <w:rFonts w:asciiTheme="minorHAnsi" w:hAnsiTheme="minorHAnsi" w:cstheme="minorHAnsi"/>
          <w:sz w:val="24"/>
          <w:szCs w:val="24"/>
          <w:lang w:val="en-US"/>
        </w:rPr>
        <w:t>The valorization of the village/community authenticity</w:t>
      </w:r>
    </w:p>
    <w:p w14:paraId="76E9A771" w14:textId="77777777" w:rsidR="007667D5" w:rsidRDefault="00724B1F">
      <w:pPr>
        <w:pStyle w:val="ListParagraph"/>
        <w:numPr>
          <w:ilvl w:val="0"/>
          <w:numId w:val="12"/>
        </w:numPr>
        <w:contextualSpacing/>
        <w:rPr>
          <w:rFonts w:asciiTheme="minorHAnsi" w:hAnsiTheme="minorHAnsi" w:cstheme="minorHAnsi"/>
          <w:sz w:val="24"/>
          <w:szCs w:val="24"/>
          <w:lang w:val="en-US"/>
        </w:rPr>
      </w:pPr>
      <w:r>
        <w:rPr>
          <w:rFonts w:asciiTheme="minorHAnsi" w:hAnsiTheme="minorHAnsi" w:cstheme="minorHAnsi"/>
          <w:sz w:val="24"/>
          <w:szCs w:val="24"/>
          <w:lang w:val="en-US"/>
        </w:rPr>
        <w:t>The revitalization of the traditional crafts (plasterer, carpenter, roof maker, tile maker, blacksmith)</w:t>
      </w:r>
    </w:p>
    <w:p w14:paraId="7CC9990D" w14:textId="77777777" w:rsidR="007667D5" w:rsidRDefault="00724B1F">
      <w:pPr>
        <w:pStyle w:val="ListParagraph"/>
        <w:numPr>
          <w:ilvl w:val="0"/>
          <w:numId w:val="12"/>
        </w:numPr>
        <w:contextualSpacing/>
        <w:rPr>
          <w:rFonts w:asciiTheme="minorHAnsi" w:hAnsiTheme="minorHAnsi" w:cstheme="minorHAnsi"/>
          <w:sz w:val="24"/>
          <w:szCs w:val="24"/>
          <w:lang w:val="en-US"/>
        </w:rPr>
      </w:pPr>
      <w:r>
        <w:rPr>
          <w:rFonts w:asciiTheme="minorHAnsi" w:hAnsiTheme="minorHAnsi" w:cstheme="minorHAnsi"/>
          <w:sz w:val="24"/>
          <w:szCs w:val="24"/>
          <w:lang w:val="en-US"/>
        </w:rPr>
        <w:t>The restoration of the village houses and local monuments with local materials (clay, sand, stone, lime, wood)</w:t>
      </w:r>
    </w:p>
    <w:p w14:paraId="5D01836E" w14:textId="77777777" w:rsidR="007667D5" w:rsidRDefault="00724B1F">
      <w:pPr>
        <w:pStyle w:val="ListParagraph"/>
        <w:numPr>
          <w:ilvl w:val="0"/>
          <w:numId w:val="12"/>
        </w:numPr>
        <w:contextualSpacing/>
        <w:rPr>
          <w:rFonts w:asciiTheme="minorHAnsi" w:hAnsiTheme="minorHAnsi" w:cstheme="minorHAnsi"/>
          <w:sz w:val="24"/>
          <w:szCs w:val="24"/>
          <w:lang w:val="en-US"/>
        </w:rPr>
      </w:pPr>
      <w:r>
        <w:rPr>
          <w:rFonts w:asciiTheme="minorHAnsi" w:hAnsiTheme="minorHAnsi" w:cstheme="minorHAnsi"/>
          <w:sz w:val="24"/>
          <w:szCs w:val="24"/>
          <w:lang w:val="en-US"/>
        </w:rPr>
        <w:t>Turning traditional houses into bed-and-breakfasts</w:t>
      </w:r>
    </w:p>
    <w:p w14:paraId="1E1BE89B" w14:textId="77777777" w:rsidR="007667D5" w:rsidRDefault="00724B1F">
      <w:pPr>
        <w:pStyle w:val="ListParagraph"/>
        <w:numPr>
          <w:ilvl w:val="0"/>
          <w:numId w:val="12"/>
        </w:numPr>
        <w:contextualSpacing/>
        <w:rPr>
          <w:rFonts w:asciiTheme="minorHAnsi" w:hAnsiTheme="minorHAnsi" w:cstheme="minorHAnsi"/>
          <w:sz w:val="24"/>
          <w:szCs w:val="24"/>
          <w:lang w:val="en-US"/>
        </w:rPr>
      </w:pPr>
      <w:r>
        <w:rPr>
          <w:rFonts w:asciiTheme="minorHAnsi" w:hAnsiTheme="minorHAnsi" w:cstheme="minorHAnsi"/>
          <w:sz w:val="24"/>
          <w:szCs w:val="24"/>
          <w:lang w:val="en-US"/>
        </w:rPr>
        <w:t>Developing horse and cart itineraries for tourists</w:t>
      </w:r>
    </w:p>
    <w:p w14:paraId="2FB74D63" w14:textId="77777777" w:rsidR="007667D5" w:rsidRDefault="00724B1F">
      <w:pPr>
        <w:pStyle w:val="ListParagraph"/>
        <w:numPr>
          <w:ilvl w:val="0"/>
          <w:numId w:val="12"/>
        </w:numPr>
        <w:contextualSpacing/>
        <w:rPr>
          <w:rFonts w:asciiTheme="minorHAnsi" w:hAnsiTheme="minorHAnsi" w:cstheme="minorHAnsi"/>
          <w:lang w:val="en-US"/>
        </w:rPr>
      </w:pPr>
      <w:r>
        <w:rPr>
          <w:rFonts w:asciiTheme="minorHAnsi" w:hAnsiTheme="minorHAnsi" w:cstheme="minorHAnsi"/>
          <w:sz w:val="24"/>
          <w:szCs w:val="24"/>
          <w:lang w:val="en-US"/>
        </w:rPr>
        <w:t>Encouraging the use of home grown, organic vegetables and promoting the local gastronomy.</w:t>
      </w:r>
    </w:p>
    <w:p w14:paraId="2620A8F5" w14:textId="77777777" w:rsidR="007667D5" w:rsidRDefault="007667D5">
      <w:pPr>
        <w:pStyle w:val="ListParagraph"/>
        <w:ind w:left="1440"/>
        <w:rPr>
          <w:rFonts w:asciiTheme="minorHAnsi" w:hAnsiTheme="minorHAnsi" w:cstheme="minorHAnsi"/>
          <w:sz w:val="24"/>
          <w:szCs w:val="24"/>
          <w:lang w:val="en-US"/>
        </w:rPr>
      </w:pPr>
    </w:p>
    <w:p w14:paraId="4DFE7840" w14:textId="77777777" w:rsidR="007667D5" w:rsidRDefault="00724B1F">
      <w:pPr>
        <w:rPr>
          <w:rFonts w:cstheme="minorHAnsi"/>
          <w:color w:val="000000"/>
          <w:lang w:val="en-US"/>
        </w:rPr>
      </w:pPr>
      <w:r>
        <w:rPr>
          <w:rFonts w:cstheme="minorHAnsi"/>
          <w:color w:val="000000"/>
          <w:lang w:val="en-US"/>
        </w:rPr>
        <w:t xml:space="preserve">Between 1992 and 2016, Viscri has progressively become a place of interest for visitors, both at national and international level. </w:t>
      </w:r>
    </w:p>
    <w:p w14:paraId="36580066" w14:textId="77777777" w:rsidR="007667D5" w:rsidRDefault="007667D5">
      <w:pPr>
        <w:rPr>
          <w:rFonts w:cstheme="minorHAnsi"/>
          <w:lang w:val="en-US"/>
        </w:rPr>
      </w:pPr>
    </w:p>
    <w:p w14:paraId="69141807" w14:textId="77777777" w:rsidR="007667D5" w:rsidRDefault="00724B1F">
      <w:pPr>
        <w:rPr>
          <w:rFonts w:cstheme="minorHAnsi"/>
          <w:lang w:val="en-US"/>
        </w:rPr>
      </w:pPr>
      <w:r>
        <w:rPr>
          <w:rFonts w:cstheme="minorHAnsi"/>
          <w:lang w:val="en-US"/>
        </w:rPr>
        <w:t xml:space="preserve">In 2000, the Mihai Eminescu Trust (MET) was created in Romania and had a substantial contribution in Viscri’s evolution. It organized training activities for villagers for the revitalization of different crafts, it restored numerous traditional houses, monuments, barns, bridges and it conducted </w:t>
      </w:r>
      <w:r>
        <w:rPr>
          <w:rFonts w:cstheme="minorHAnsi"/>
          <w:lang w:val="en-US"/>
        </w:rPr>
        <w:lastRenderedPageBreak/>
        <w:t>numerous other community projects, done for the general well-being of the village and its inhabitants (such as a sewage system, ecological water treatment system etc.). All of these projects slowly but surely generated a new community spirit.</w:t>
      </w:r>
    </w:p>
    <w:p w14:paraId="42EAAF9E" w14:textId="77777777" w:rsidR="007667D5" w:rsidRDefault="00724B1F">
      <w:pPr>
        <w:pStyle w:val="yiv1873802568msonormal"/>
        <w:shd w:val="clear" w:color="auto" w:fill="FFFFFF"/>
        <w:spacing w:before="280" w:after="280"/>
        <w:rPr>
          <w:rFonts w:asciiTheme="minorHAnsi" w:hAnsiTheme="minorHAnsi" w:cstheme="minorHAnsi"/>
          <w:lang w:val="en-US"/>
        </w:rPr>
      </w:pPr>
      <w:r>
        <w:rPr>
          <w:rFonts w:asciiTheme="minorHAnsi" w:hAnsiTheme="minorHAnsi" w:cstheme="minorHAnsi"/>
          <w:color w:val="000000"/>
          <w:lang w:val="en-US"/>
        </w:rPr>
        <w:t>The characteristics of this new, pluri-ethnic community from Viscri,</w:t>
      </w:r>
      <w:r>
        <w:rPr>
          <w:rStyle w:val="apple-converted-space"/>
          <w:rFonts w:asciiTheme="minorHAnsi" w:eastAsiaTheme="majorEastAsia" w:hAnsiTheme="minorHAnsi" w:cstheme="minorHAnsi"/>
          <w:color w:val="000000"/>
          <w:lang w:val="en-US"/>
        </w:rPr>
        <w:t xml:space="preserve"> </w:t>
      </w:r>
      <w:r>
        <w:rPr>
          <w:rFonts w:asciiTheme="minorHAnsi" w:hAnsiTheme="minorHAnsi" w:cstheme="minorHAnsi"/>
          <w:color w:val="000000"/>
          <w:lang w:val="en-US"/>
        </w:rPr>
        <w:t>along with the Mihai Eminescu Trust’s progress and projects, as well as the established agricultural practices, have all contributed to the development of sustainable tourism activities and traditional local crafts into a prosperous economic environment. The power of the community in Viscri is represented by the interconnection between various interests and activities undertaken by the locals. However, this level of development generates a risk in keeping traditional activities unaffected. Therefore, the power of this pluricultural community and its well-being are somehow endangered by Viscri’s positive reputation, its success and its notoriety.</w:t>
      </w:r>
    </w:p>
    <w:p w14:paraId="40600987" w14:textId="77777777" w:rsidR="007667D5" w:rsidRDefault="00724B1F">
      <w:pPr>
        <w:spacing w:beforeAutospacing="1" w:afterAutospacing="1"/>
        <w:rPr>
          <w:rFonts w:cstheme="minorHAnsi"/>
          <w:lang w:val="en-US"/>
        </w:rPr>
      </w:pPr>
      <w:r>
        <w:rPr>
          <w:rFonts w:cstheme="minorHAnsi"/>
          <w:color w:val="000000"/>
          <w:lang w:val="en-US"/>
        </w:rPr>
        <w:t xml:space="preserve">In 2014, the Council of Europe conducted a Faro Appreciation in Viscri and invited Viscri to </w:t>
      </w:r>
      <w:r>
        <w:rPr>
          <w:rFonts w:cstheme="minorHAnsi"/>
          <w:lang w:val="en-US"/>
        </w:rPr>
        <w:t>become a member of the Faro Community</w:t>
      </w:r>
      <w:r>
        <w:rPr>
          <w:rFonts w:cstheme="minorHAnsi"/>
          <w:color w:val="000000"/>
          <w:lang w:val="en-US"/>
        </w:rPr>
        <w:t xml:space="preserve"> Network as a result of the sustainable manner in which the local heritage and culture were found to be valued and used.</w:t>
      </w:r>
    </w:p>
    <w:p w14:paraId="3F5A64AC" w14:textId="6645567C" w:rsidR="007667D5" w:rsidRDefault="00724B1F">
      <w:pPr>
        <w:spacing w:beforeAutospacing="1" w:afterAutospacing="1"/>
        <w:rPr>
          <w:rFonts w:cstheme="minorHAnsi"/>
          <w:lang w:val="en-US"/>
        </w:rPr>
      </w:pPr>
      <w:r>
        <w:rPr>
          <w:rFonts w:cstheme="minorHAnsi"/>
          <w:lang w:val="en-US"/>
        </w:rPr>
        <w:t xml:space="preserve">In July 2016, a second mission of the Council of Europe visited Viscri and four other villages from Transylvania which seek to achieve the level of recognition from the COE, similarly to Viscri. The COE recommended drafting a social contract/agreement for the village of Viscri that could in </w:t>
      </w:r>
      <w:r w:rsidR="00D516CF">
        <w:rPr>
          <w:rFonts w:cstheme="minorHAnsi"/>
          <w:lang w:val="en-US"/>
        </w:rPr>
        <w:t xml:space="preserve">the </w:t>
      </w:r>
      <w:r>
        <w:rPr>
          <w:rFonts w:cstheme="minorHAnsi"/>
          <w:lang w:val="en-US"/>
        </w:rPr>
        <w:t xml:space="preserve">future be adapted by the COE to other places in Europe. </w:t>
      </w:r>
    </w:p>
    <w:p w14:paraId="09D4F227" w14:textId="77777777" w:rsidR="007667D5" w:rsidRDefault="00724B1F">
      <w:pPr>
        <w:rPr>
          <w:rFonts w:cstheme="minorHAnsi"/>
          <w:lang w:val="en-US"/>
        </w:rPr>
      </w:pPr>
      <w:r>
        <w:rPr>
          <w:rFonts w:cstheme="minorHAnsi"/>
          <w:lang w:val="en-US"/>
        </w:rPr>
        <w:t xml:space="preserve">In August 2016, the first version of the </w:t>
      </w:r>
      <w:r>
        <w:rPr>
          <w:rFonts w:cstheme="minorHAnsi"/>
          <w:color w:val="000000"/>
          <w:lang w:val="en-US"/>
        </w:rPr>
        <w:t>Social Contract/ Agreement for the village of Viscri was written.</w:t>
      </w:r>
    </w:p>
    <w:p w14:paraId="315CAA37" w14:textId="0D280671" w:rsidR="007667D5" w:rsidRPr="00D516CF" w:rsidRDefault="00724B1F" w:rsidP="00D516CF">
      <w:pPr>
        <w:pStyle w:val="NormalWeb"/>
        <w:spacing w:before="280" w:after="280"/>
        <w:rPr>
          <w:rFonts w:asciiTheme="minorHAnsi" w:hAnsiTheme="minorHAnsi" w:cstheme="minorHAnsi"/>
          <w:lang w:val="en-US"/>
        </w:rPr>
      </w:pPr>
      <w:r>
        <w:rPr>
          <w:rFonts w:asciiTheme="minorHAnsi" w:hAnsiTheme="minorHAnsi" w:cstheme="minorHAnsi"/>
          <w:iCs/>
          <w:lang w:val="en-US"/>
        </w:rPr>
        <w:t xml:space="preserve">In Viscri, the </w:t>
      </w:r>
      <w:r>
        <w:rPr>
          <w:rFonts w:asciiTheme="minorHAnsi" w:hAnsiTheme="minorHAnsi" w:cstheme="minorHAnsi"/>
          <w:iCs/>
          <w:color w:val="000000"/>
          <w:lang w:val="en-US"/>
        </w:rPr>
        <w:t>Social Contract/ Agreement</w:t>
      </w:r>
      <w:r>
        <w:rPr>
          <w:rFonts w:asciiTheme="minorHAnsi" w:hAnsiTheme="minorHAnsi" w:cstheme="minorHAnsi"/>
          <w:iCs/>
          <w:lang w:val="en-US"/>
        </w:rPr>
        <w:t xml:space="preserve"> is the result of an ongoing participatory process and includes concrete propositions from the community and common values, </w:t>
      </w:r>
      <w:r w:rsidR="00D516CF">
        <w:rPr>
          <w:rFonts w:asciiTheme="minorHAnsi" w:hAnsiTheme="minorHAnsi" w:cstheme="minorHAnsi"/>
          <w:iCs/>
          <w:lang w:val="en-US"/>
        </w:rPr>
        <w:t>visions,</w:t>
      </w:r>
      <w:r>
        <w:rPr>
          <w:rFonts w:asciiTheme="minorHAnsi" w:hAnsiTheme="minorHAnsi" w:cstheme="minorHAnsi"/>
          <w:iCs/>
          <w:lang w:val="en-US"/>
        </w:rPr>
        <w:t xml:space="preserve"> and applications.</w:t>
      </w:r>
      <w:r>
        <w:rPr>
          <w:rFonts w:asciiTheme="minorHAnsi" w:hAnsiTheme="minorHAnsi" w:cstheme="minorHAnsi"/>
          <w:lang w:val="en-US"/>
        </w:rPr>
        <w:t xml:space="preserve"> The sustainable economic development </w:t>
      </w:r>
      <w:r w:rsidR="00D516CF">
        <w:rPr>
          <w:rFonts w:asciiTheme="minorHAnsi" w:hAnsiTheme="minorHAnsi" w:cstheme="minorHAnsi"/>
          <w:lang w:val="en-US"/>
        </w:rPr>
        <w:t xml:space="preserve">that </w:t>
      </w:r>
      <w:r>
        <w:rPr>
          <w:rFonts w:asciiTheme="minorHAnsi" w:hAnsiTheme="minorHAnsi" w:cstheme="minorHAnsi"/>
          <w:lang w:val="en-US"/>
        </w:rPr>
        <w:t xml:space="preserve">the local community from Viscri has seen over the past 30 years is based on a high level of solidarity and co-operation between the community members. This </w:t>
      </w:r>
      <w:r>
        <w:rPr>
          <w:rFonts w:asciiTheme="minorHAnsi" w:hAnsiTheme="minorHAnsi" w:cstheme="minorHAnsi"/>
          <w:color w:val="000000"/>
          <w:lang w:val="en-US"/>
        </w:rPr>
        <w:t>Social Contract/ Agreement</w:t>
      </w:r>
      <w:r>
        <w:rPr>
          <w:rFonts w:asciiTheme="minorHAnsi" w:hAnsiTheme="minorHAnsi" w:cstheme="minorHAnsi"/>
          <w:lang w:val="en-US"/>
        </w:rPr>
        <w:t xml:space="preserve"> has allowed them to translate the values of the </w:t>
      </w:r>
      <w:r>
        <w:rPr>
          <w:rFonts w:asciiTheme="minorHAnsi" w:hAnsiTheme="minorHAnsi" w:cstheme="minorHAnsi"/>
          <w:b/>
          <w:lang w:val="en-US"/>
        </w:rPr>
        <w:t xml:space="preserve">pluricultural </w:t>
      </w:r>
      <w:r>
        <w:rPr>
          <w:rFonts w:asciiTheme="minorHAnsi" w:hAnsiTheme="minorHAnsi" w:cstheme="minorHAnsi"/>
          <w:lang w:val="en-US"/>
        </w:rPr>
        <w:t>community regarding the</w:t>
      </w:r>
      <w:r>
        <w:rPr>
          <w:rFonts w:asciiTheme="minorHAnsi" w:hAnsiTheme="minorHAnsi" w:cstheme="minorHAnsi"/>
          <w:b/>
          <w:lang w:val="en-US"/>
        </w:rPr>
        <w:t xml:space="preserve"> </w:t>
      </w:r>
      <w:r>
        <w:rPr>
          <w:rFonts w:asciiTheme="minorHAnsi" w:hAnsiTheme="minorHAnsi" w:cstheme="minorHAnsi"/>
          <w:bCs/>
          <w:lang w:val="en-US"/>
        </w:rPr>
        <w:t xml:space="preserve">existent </w:t>
      </w:r>
      <w:r>
        <w:rPr>
          <w:rFonts w:asciiTheme="minorHAnsi" w:hAnsiTheme="minorHAnsi" w:cstheme="minorHAnsi"/>
          <w:b/>
          <w:lang w:val="en-US"/>
        </w:rPr>
        <w:t>cultural</w:t>
      </w:r>
      <w:r>
        <w:rPr>
          <w:rFonts w:asciiTheme="minorHAnsi" w:hAnsiTheme="minorHAnsi" w:cstheme="minorHAnsi"/>
          <w:lang w:val="en-US"/>
        </w:rPr>
        <w:t xml:space="preserve"> heritage and the development of existing and new activities. It also helped them to elaborate a common framework of regulations, including the integration of the new village residents.</w:t>
      </w:r>
      <w:r>
        <w:rPr>
          <w:rFonts w:cstheme="minorHAnsi"/>
          <w:b/>
          <w:lang w:val="en-US"/>
        </w:rPr>
        <w:t xml:space="preserve"> </w:t>
      </w:r>
    </w:p>
    <w:p w14:paraId="1101F0A2" w14:textId="1279381E" w:rsidR="00D516CF" w:rsidRPr="00D516CF" w:rsidRDefault="00724B1F">
      <w:pPr>
        <w:pStyle w:val="yiv1873802568msonormal"/>
        <w:shd w:val="clear" w:color="auto" w:fill="FFFFFF"/>
        <w:spacing w:before="280" w:after="280"/>
        <w:rPr>
          <w:rFonts w:asciiTheme="minorHAnsi" w:hAnsiTheme="minorHAnsi" w:cstheme="minorHAnsi"/>
          <w:lang w:val="en-US" w:eastAsia="fr-FR"/>
        </w:rPr>
      </w:pPr>
      <w:r>
        <w:rPr>
          <w:rFonts w:asciiTheme="minorHAnsi" w:hAnsiTheme="minorHAnsi" w:cstheme="minorHAnsi"/>
          <w:lang w:val="en-US" w:eastAsia="fr-FR"/>
        </w:rPr>
        <w:t xml:space="preserve">This so-called </w:t>
      </w:r>
      <w:r>
        <w:rPr>
          <w:rFonts w:asciiTheme="minorHAnsi" w:hAnsiTheme="minorHAnsi" w:cstheme="minorHAnsi"/>
          <w:color w:val="000000"/>
          <w:lang w:val="en-US" w:eastAsia="fr-FR"/>
        </w:rPr>
        <w:t>Social Contract/ Agreement</w:t>
      </w:r>
      <w:r>
        <w:rPr>
          <w:rFonts w:asciiTheme="minorHAnsi" w:hAnsiTheme="minorHAnsi" w:cstheme="minorHAnsi"/>
          <w:lang w:val="en-US" w:eastAsia="fr-FR"/>
        </w:rPr>
        <w:t xml:space="preserve"> has been created together with and for the community. People involved in </w:t>
      </w:r>
      <w:r>
        <w:rPr>
          <w:rFonts w:asciiTheme="minorHAnsi" w:eastAsiaTheme="majorEastAsia" w:hAnsiTheme="minorHAnsi" w:cstheme="minorHAnsi"/>
          <w:lang w:val="en-US" w:eastAsia="fr-FR"/>
        </w:rPr>
        <w:t xml:space="preserve">the </w:t>
      </w:r>
      <w:r>
        <w:rPr>
          <w:rFonts w:asciiTheme="minorHAnsi" w:hAnsiTheme="minorHAnsi" w:cstheme="minorHAnsi"/>
          <w:lang w:val="en-US" w:eastAsia="fr-FR"/>
        </w:rPr>
        <w:t xml:space="preserve">development of this document know that the result needs to be a proactive and interactive agreement, which stays open to revision. The </w:t>
      </w:r>
      <w:r>
        <w:rPr>
          <w:rFonts w:asciiTheme="minorHAnsi" w:hAnsiTheme="minorHAnsi" w:cstheme="minorHAnsi"/>
          <w:color w:val="000000"/>
          <w:lang w:val="en-US" w:eastAsia="fr-FR"/>
        </w:rPr>
        <w:t>Social Contract/ Agreement</w:t>
      </w:r>
      <w:r>
        <w:rPr>
          <w:rFonts w:asciiTheme="minorHAnsi" w:hAnsiTheme="minorHAnsi" w:cstheme="minorHAnsi"/>
          <w:lang w:val="en-US" w:eastAsia="fr-FR"/>
        </w:rPr>
        <w:t xml:space="preserve">, represents a pact for the Viscri community, includes an administration committee – the </w:t>
      </w:r>
      <w:r w:rsidR="00D516CF">
        <w:rPr>
          <w:rFonts w:asciiTheme="minorHAnsi" w:hAnsiTheme="minorHAnsi" w:cstheme="minorHAnsi"/>
          <w:lang w:val="en-US" w:eastAsia="fr-FR"/>
        </w:rPr>
        <w:t>so-called</w:t>
      </w:r>
      <w:r>
        <w:rPr>
          <w:rFonts w:asciiTheme="minorHAnsi" w:hAnsiTheme="minorHAnsi" w:cstheme="minorHAnsi"/>
          <w:lang w:val="en-US" w:eastAsia="fr-FR"/>
        </w:rPr>
        <w:t xml:space="preserve"> Village Council, which is an </w:t>
      </w:r>
      <w:r>
        <w:rPr>
          <w:rFonts w:asciiTheme="minorHAnsi" w:hAnsiTheme="minorHAnsi" w:cstheme="minorHAnsi"/>
          <w:b/>
          <w:bCs/>
          <w:lang w:val="en-US" w:eastAsia="fr-FR"/>
        </w:rPr>
        <w:t>informal parliament</w:t>
      </w:r>
      <w:r>
        <w:rPr>
          <w:rFonts w:asciiTheme="minorHAnsi" w:hAnsiTheme="minorHAnsi" w:cstheme="minorHAnsi"/>
          <w:lang w:val="en-US" w:eastAsia="fr-FR"/>
        </w:rPr>
        <w:t>, represented by 22 elected community members</w:t>
      </w:r>
      <w:r w:rsidR="006A23D0">
        <w:rPr>
          <w:rFonts w:asciiTheme="minorHAnsi" w:hAnsiTheme="minorHAnsi" w:cstheme="minorHAnsi"/>
          <w:lang w:val="en-US" w:eastAsia="fr-FR"/>
        </w:rPr>
        <w:t>.</w:t>
      </w:r>
      <w:r>
        <w:rPr>
          <w:rFonts w:asciiTheme="minorHAnsi" w:hAnsiTheme="minorHAnsi" w:cstheme="minorHAnsi"/>
          <w:lang w:val="en-US" w:eastAsia="fr-FR"/>
        </w:rPr>
        <w:t xml:space="preserve"> </w:t>
      </w:r>
      <w:r w:rsidR="006A23D0">
        <w:rPr>
          <w:rFonts w:asciiTheme="minorHAnsi" w:hAnsiTheme="minorHAnsi" w:cstheme="minorHAnsi"/>
          <w:lang w:val="en-US" w:eastAsia="fr-FR"/>
        </w:rPr>
        <w:t xml:space="preserve">They are </w:t>
      </w:r>
      <w:r>
        <w:rPr>
          <w:rFonts w:asciiTheme="minorHAnsi" w:hAnsiTheme="minorHAnsi" w:cstheme="minorHAnsi"/>
          <w:lang w:val="en-US" w:eastAsia="fr-FR"/>
        </w:rPr>
        <w:t xml:space="preserve">representing all existent groups of interest in </w:t>
      </w:r>
      <w:r w:rsidR="00D516CF">
        <w:rPr>
          <w:rFonts w:asciiTheme="minorHAnsi" w:hAnsiTheme="minorHAnsi" w:cstheme="minorHAnsi"/>
          <w:lang w:val="en-US" w:eastAsia="fr-FR"/>
        </w:rPr>
        <w:t>Viscri:</w:t>
      </w:r>
      <w:r w:rsidR="006A23D0">
        <w:rPr>
          <w:rFonts w:asciiTheme="minorHAnsi" w:hAnsiTheme="minorHAnsi" w:cstheme="minorHAnsi"/>
          <w:lang w:val="en-US" w:eastAsia="fr-FR"/>
        </w:rPr>
        <w:t xml:space="preserve"> </w:t>
      </w:r>
      <w:r>
        <w:rPr>
          <w:rFonts w:asciiTheme="minorHAnsi" w:hAnsiTheme="minorHAnsi" w:cstheme="minorHAnsi"/>
          <w:lang w:val="en-US"/>
        </w:rPr>
        <w:t xml:space="preserve">women association (80 women), agricultural association (60 families), craftsmen (plasterer, blacksmith, </w:t>
      </w:r>
      <w:r w:rsidR="00D516CF">
        <w:rPr>
          <w:rFonts w:asciiTheme="minorHAnsi" w:hAnsiTheme="minorHAnsi" w:cstheme="minorHAnsi"/>
          <w:lang w:val="en-US"/>
        </w:rPr>
        <w:t>woodworkers etc.</w:t>
      </w:r>
      <w:r>
        <w:rPr>
          <w:rFonts w:asciiTheme="minorHAnsi" w:hAnsiTheme="minorHAnsi" w:cstheme="minorHAnsi"/>
          <w:lang w:val="en-US"/>
        </w:rPr>
        <w:t xml:space="preserve">) horse and cart owners (30 families), guesthouse owners, tourism services providers, </w:t>
      </w:r>
      <w:r>
        <w:rPr>
          <w:rFonts w:asciiTheme="minorHAnsi" w:hAnsiTheme="minorHAnsi" w:cstheme="minorHAnsi"/>
          <w:lang w:val="en-US" w:eastAsia="fr-FR"/>
        </w:rPr>
        <w:t xml:space="preserve">firefighters, </w:t>
      </w:r>
      <w:r>
        <w:rPr>
          <w:rFonts w:asciiTheme="minorHAnsi" w:hAnsiTheme="minorHAnsi" w:cstheme="minorHAnsi"/>
          <w:lang w:val="en-US"/>
        </w:rPr>
        <w:t>youngsters, retired persons, religious representatives, official elected community members (local council)</w:t>
      </w:r>
      <w:r w:rsidR="006A23D0">
        <w:rPr>
          <w:rFonts w:asciiTheme="minorHAnsi" w:hAnsiTheme="minorHAnsi" w:cstheme="minorHAnsi"/>
          <w:lang w:val="en-US"/>
        </w:rPr>
        <w:t>. During the meetings they</w:t>
      </w:r>
      <w:r>
        <w:rPr>
          <w:rFonts w:asciiTheme="minorHAnsi" w:hAnsiTheme="minorHAnsi" w:cstheme="minorHAnsi"/>
          <w:lang w:val="en-US" w:eastAsia="fr-FR"/>
        </w:rPr>
        <w:t xml:space="preserve"> discuss and agree upon stipulations and arrangements before any new measures are implemented and in which the different village groups are represented.</w:t>
      </w:r>
    </w:p>
    <w:p w14:paraId="467EE8B5" w14:textId="77777777" w:rsidR="00D516CF" w:rsidRDefault="00D516CF">
      <w:pPr>
        <w:pStyle w:val="yiv1873802568msonormal"/>
        <w:shd w:val="clear" w:color="auto" w:fill="FFFFFF"/>
        <w:spacing w:before="280" w:after="280"/>
        <w:rPr>
          <w:rFonts w:asciiTheme="minorHAnsi" w:hAnsiTheme="minorHAnsi" w:cstheme="minorHAnsi"/>
          <w:lang w:val="en-US" w:eastAsia="fr-FR"/>
        </w:rPr>
      </w:pPr>
    </w:p>
    <w:p w14:paraId="0D62752D" w14:textId="4E4B5C6B" w:rsidR="00D516CF" w:rsidRDefault="00D516CF" w:rsidP="00D516CF">
      <w:pPr>
        <w:pStyle w:val="yiv1873802568msonormal"/>
        <w:shd w:val="clear" w:color="auto" w:fill="FFFFFF"/>
        <w:spacing w:before="280" w:after="280"/>
        <w:ind w:firstLine="720"/>
        <w:rPr>
          <w:rFonts w:asciiTheme="minorHAnsi" w:hAnsiTheme="minorHAnsi" w:cstheme="minorHAnsi"/>
          <w:lang w:val="en-US" w:eastAsia="fr-FR"/>
        </w:rPr>
      </w:pPr>
      <w:r w:rsidRPr="00D516CF">
        <w:rPr>
          <w:rFonts w:asciiTheme="minorHAnsi" w:hAnsiTheme="minorHAnsi" w:cstheme="minorHAnsi"/>
          <w:lang w:val="en-US" w:eastAsia="fr-FR"/>
        </w:rPr>
        <w:lastRenderedPageBreak/>
        <w:t>Village Council meeting</w:t>
      </w:r>
    </w:p>
    <w:p w14:paraId="1124C5C3" w14:textId="0DB2548E" w:rsidR="007667D5" w:rsidRDefault="00D516CF">
      <w:pPr>
        <w:pStyle w:val="yiv1873802568msonormal"/>
        <w:shd w:val="clear" w:color="auto" w:fill="FFFFFF"/>
        <w:spacing w:before="280" w:after="280"/>
        <w:rPr>
          <w:rFonts w:asciiTheme="minorHAnsi" w:hAnsiTheme="minorHAnsi" w:cstheme="minorHAnsi"/>
          <w:lang w:val="en-US"/>
        </w:rPr>
      </w:pPr>
      <w:r>
        <w:rPr>
          <w:noProof/>
        </w:rPr>
        <w:drawing>
          <wp:anchor distT="0" distB="0" distL="114300" distR="114300" simplePos="0" relativeHeight="7" behindDoc="0" locked="0" layoutInCell="1" allowOverlap="1" wp14:anchorId="1083D496" wp14:editId="14114ADF">
            <wp:simplePos x="0" y="0"/>
            <wp:positionH relativeFrom="margin">
              <wp:align>center</wp:align>
            </wp:positionH>
            <wp:positionV relativeFrom="margin">
              <wp:align>top</wp:align>
            </wp:positionV>
            <wp:extent cx="5731510" cy="3820795"/>
            <wp:effectExtent l="0" t="0" r="0" b="1905"/>
            <wp:wrapSquare wrapText="bothSides"/>
            <wp:docPr id="6" name="Picture 6"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chairs&#10;&#10;Description automatically generated with medium confidence"/>
                    <pic:cNvPicPr>
                      <a:picLocks noChangeAspect="1" noChangeArrowheads="1"/>
                    </pic:cNvPicPr>
                  </pic:nvPicPr>
                  <pic:blipFill>
                    <a:blip r:embed="rId6"/>
                    <a:stretch>
                      <a:fillRect/>
                    </a:stretch>
                  </pic:blipFill>
                  <pic:spPr bwMode="auto">
                    <a:xfrm>
                      <a:off x="0" y="0"/>
                      <a:ext cx="5731510" cy="3820795"/>
                    </a:xfrm>
                    <a:prstGeom prst="rect">
                      <a:avLst/>
                    </a:prstGeom>
                  </pic:spPr>
                </pic:pic>
              </a:graphicData>
            </a:graphic>
          </wp:anchor>
        </w:drawing>
      </w:r>
      <w:r>
        <w:rPr>
          <w:rFonts w:asciiTheme="minorHAnsi" w:hAnsiTheme="minorHAnsi" w:cstheme="minorHAnsi"/>
          <w:lang w:val="en-US" w:eastAsia="fr-FR"/>
        </w:rPr>
        <w:t>T</w:t>
      </w:r>
      <w:r w:rsidR="00724B1F">
        <w:rPr>
          <w:rFonts w:asciiTheme="minorHAnsi" w:hAnsiTheme="minorHAnsi" w:cstheme="minorHAnsi"/>
          <w:lang w:val="en-US" w:eastAsia="fr-FR"/>
        </w:rPr>
        <w:t xml:space="preserve">here are no recipes in community development that can be copied without any </w:t>
      </w:r>
      <w:r w:rsidR="002C3A01">
        <w:rPr>
          <w:rFonts w:asciiTheme="minorHAnsi" w:hAnsiTheme="minorHAnsi" w:cstheme="minorHAnsi"/>
          <w:lang w:val="en-US" w:eastAsia="fr-FR"/>
        </w:rPr>
        <w:t>adjustments but</w:t>
      </w:r>
      <w:r w:rsidR="00724B1F">
        <w:rPr>
          <w:rFonts w:asciiTheme="minorHAnsi" w:hAnsiTheme="minorHAnsi" w:cstheme="minorHAnsi"/>
          <w:lang w:val="en-US" w:eastAsia="fr-FR"/>
        </w:rPr>
        <w:t xml:space="preserve"> understanding the responsibilities and roles of the </w:t>
      </w:r>
      <w:r w:rsidR="00724B1F">
        <w:rPr>
          <w:rFonts w:asciiTheme="minorHAnsi" w:hAnsiTheme="minorHAnsi" w:cstheme="minorHAnsi"/>
          <w:i/>
          <w:lang w:val="en-US" w:eastAsia="fr-FR"/>
        </w:rPr>
        <w:t>stakeholders</w:t>
      </w:r>
      <w:r w:rsidR="00724B1F">
        <w:rPr>
          <w:rFonts w:asciiTheme="minorHAnsi" w:hAnsiTheme="minorHAnsi" w:cstheme="minorHAnsi"/>
          <w:lang w:val="en-US" w:eastAsia="fr-FR"/>
        </w:rPr>
        <w:t xml:space="preserve"> in the community</w:t>
      </w:r>
      <w:r w:rsidR="002C3A01">
        <w:rPr>
          <w:rFonts w:asciiTheme="minorHAnsi" w:hAnsiTheme="minorHAnsi" w:cstheme="minorHAnsi"/>
          <w:lang w:val="en-US" w:eastAsia="fr-FR"/>
        </w:rPr>
        <w:t>,</w:t>
      </w:r>
      <w:r w:rsidR="00724B1F">
        <w:rPr>
          <w:rFonts w:asciiTheme="minorHAnsi" w:hAnsiTheme="minorHAnsi" w:cstheme="minorHAnsi"/>
          <w:lang w:val="en-US" w:eastAsia="fr-FR"/>
        </w:rPr>
        <w:t xml:space="preserve"> can be regarded as the first step. During the first 20 years after the fall of Communism, the responsibility of being a stakeholder in the community in Viscri was taken by a very small group of people. Over the last 10 years, during the evolution process of the community, many other stakeholders emerged in various fields. For many years and through the numerous and important community development projects </w:t>
      </w:r>
      <w:r w:rsidR="002C3A01">
        <w:rPr>
          <w:rFonts w:asciiTheme="minorHAnsi" w:hAnsiTheme="minorHAnsi" w:cstheme="minorHAnsi"/>
          <w:lang w:val="en-US" w:eastAsia="fr-FR"/>
        </w:rPr>
        <w:t xml:space="preserve">that </w:t>
      </w:r>
      <w:r w:rsidR="00724B1F">
        <w:rPr>
          <w:rFonts w:asciiTheme="minorHAnsi" w:hAnsiTheme="minorHAnsi" w:cstheme="minorHAnsi"/>
          <w:lang w:val="en-US" w:eastAsia="fr-FR"/>
        </w:rPr>
        <w:t>ha</w:t>
      </w:r>
      <w:r>
        <w:rPr>
          <w:rFonts w:asciiTheme="minorHAnsi" w:hAnsiTheme="minorHAnsi" w:cstheme="minorHAnsi"/>
          <w:lang w:val="en-US" w:eastAsia="fr-FR"/>
        </w:rPr>
        <w:t>ve</w:t>
      </w:r>
      <w:r w:rsidR="002C3A01">
        <w:rPr>
          <w:rFonts w:asciiTheme="minorHAnsi" w:hAnsiTheme="minorHAnsi" w:cstheme="minorHAnsi"/>
          <w:lang w:val="en-US" w:eastAsia="fr-FR"/>
        </w:rPr>
        <w:t xml:space="preserve"> been</w:t>
      </w:r>
      <w:r w:rsidR="00724B1F">
        <w:rPr>
          <w:rFonts w:asciiTheme="minorHAnsi" w:hAnsiTheme="minorHAnsi" w:cstheme="minorHAnsi"/>
          <w:lang w:val="en-US" w:eastAsia="fr-FR"/>
        </w:rPr>
        <w:t xml:space="preserve"> conducted in Viscri, </w:t>
      </w:r>
      <w:r>
        <w:rPr>
          <w:rFonts w:asciiTheme="minorHAnsi" w:hAnsiTheme="minorHAnsi" w:cstheme="minorHAnsi"/>
          <w:lang w:val="en-US" w:eastAsia="fr-FR"/>
        </w:rPr>
        <w:t>alongside</w:t>
      </w:r>
      <w:r w:rsidR="00724B1F">
        <w:rPr>
          <w:rFonts w:asciiTheme="minorHAnsi" w:hAnsiTheme="minorHAnsi" w:cstheme="minorHAnsi"/>
          <w:lang w:val="en-US" w:eastAsia="fr-FR"/>
        </w:rPr>
        <w:t xml:space="preserve"> partner organizations </w:t>
      </w:r>
      <w:r>
        <w:rPr>
          <w:rFonts w:asciiTheme="minorHAnsi" w:hAnsiTheme="minorHAnsi" w:cstheme="minorHAnsi"/>
          <w:lang w:val="en-US" w:eastAsia="fr-FR"/>
        </w:rPr>
        <w:t>with</w:t>
      </w:r>
      <w:r w:rsidR="00724B1F">
        <w:rPr>
          <w:rFonts w:asciiTheme="minorHAnsi" w:hAnsiTheme="minorHAnsi" w:cstheme="minorHAnsi"/>
          <w:lang w:val="en-US" w:eastAsia="fr-FR"/>
        </w:rPr>
        <w:t xml:space="preserve"> shared goals, it has been possible to integrate the members of the vulnerable groups and to improve the quality of life for </w:t>
      </w:r>
      <w:r>
        <w:rPr>
          <w:rFonts w:asciiTheme="minorHAnsi" w:hAnsiTheme="minorHAnsi" w:cstheme="minorHAnsi"/>
          <w:lang w:val="en-US" w:eastAsia="fr-FR"/>
        </w:rPr>
        <w:t>most</w:t>
      </w:r>
      <w:r w:rsidR="00724B1F">
        <w:rPr>
          <w:rFonts w:asciiTheme="minorHAnsi" w:hAnsiTheme="minorHAnsi" w:cstheme="minorHAnsi"/>
          <w:lang w:val="en-US" w:eastAsia="fr-FR"/>
        </w:rPr>
        <w:t xml:space="preserve"> community members. </w:t>
      </w:r>
    </w:p>
    <w:p w14:paraId="7BF396B4" w14:textId="6C9A9138" w:rsidR="007667D5" w:rsidRDefault="00D516CF" w:rsidP="00D516CF">
      <w:pPr>
        <w:pStyle w:val="yiv1873802568msonormal"/>
        <w:shd w:val="clear" w:color="auto" w:fill="FFFFFF"/>
        <w:spacing w:before="280" w:after="280"/>
      </w:pPr>
      <w:r>
        <w:rPr>
          <w:rFonts w:asciiTheme="minorHAnsi" w:hAnsiTheme="minorHAnsi" w:cstheme="minorHAnsi"/>
          <w:lang w:val="en-US" w:eastAsia="fr-FR"/>
        </w:rPr>
        <w:t xml:space="preserve">The Saxons who built and used to inhabit Viscri greatly </w:t>
      </w:r>
      <w:r w:rsidR="00724B1F">
        <w:rPr>
          <w:rFonts w:asciiTheme="minorHAnsi" w:hAnsiTheme="minorHAnsi" w:cstheme="minorHAnsi"/>
          <w:lang w:val="en-US" w:eastAsia="fr-FR"/>
        </w:rPr>
        <w:t xml:space="preserve">appreciated and understood the importance of the community spirit. At that time, it was the spirit of the </w:t>
      </w:r>
      <w:r w:rsidR="00724B1F">
        <w:rPr>
          <w:rFonts w:asciiTheme="minorHAnsi" w:hAnsiTheme="minorHAnsi" w:cstheme="minorHAnsi"/>
          <w:i/>
          <w:lang w:val="en-US" w:eastAsia="fr-FR"/>
        </w:rPr>
        <w:t xml:space="preserve">Saxon </w:t>
      </w:r>
      <w:r w:rsidR="00724B1F">
        <w:rPr>
          <w:rFonts w:asciiTheme="minorHAnsi" w:hAnsiTheme="minorHAnsi" w:cstheme="minorHAnsi"/>
          <w:lang w:val="en-US" w:eastAsia="fr-FR"/>
        </w:rPr>
        <w:t xml:space="preserve">community that helped the villagers to have trust in one another and deal with every new challenge. Today, from this initial community spirit, in time, a new community emerged, where all the different groups in the village </w:t>
      </w:r>
      <w:r w:rsidR="002C3A01">
        <w:rPr>
          <w:rFonts w:asciiTheme="minorHAnsi" w:hAnsiTheme="minorHAnsi" w:cstheme="minorHAnsi"/>
          <w:lang w:val="en-US" w:eastAsia="fr-FR"/>
        </w:rPr>
        <w:t xml:space="preserve">of Viscri </w:t>
      </w:r>
      <w:r w:rsidR="00724B1F">
        <w:rPr>
          <w:rFonts w:asciiTheme="minorHAnsi" w:hAnsiTheme="minorHAnsi" w:cstheme="minorHAnsi"/>
          <w:lang w:val="en-US" w:eastAsia="fr-FR"/>
        </w:rPr>
        <w:t>are represented and can work together for the well-being of all their members, regardless of ethnicity or confession.</w:t>
      </w:r>
    </w:p>
    <w:sectPr w:rsidR="007667D5" w:rsidSect="00E360F7">
      <w:pgSz w:w="11906" w:h="16838"/>
      <w:pgMar w:top="1440" w:right="1080" w:bottom="1440" w:left="108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2"/>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charset w:val="EE"/>
    <w:family w:val="roman"/>
    <w:pitch w:val="variable"/>
  </w:font>
  <w:font w:name="Arial">
    <w:panose1 w:val="020B0604020202020204"/>
    <w:charset w:val="00"/>
    <w:family w:val="swiss"/>
    <w:pitch w:val="variable"/>
    <w:sig w:usb0="E0002EFF" w:usb1="C000785B" w:usb2="00000009" w:usb3="00000000" w:csb0="000001FF" w:csb1="00000000"/>
  </w:font>
  <w:font w:name="EC Square Sans Pro">
    <w:altName w:val="Calibri"/>
    <w:charset w:val="EE"/>
    <w:family w:val="roman"/>
    <w:pitch w:val="variable"/>
  </w:font>
  <w:font w:name="EC Square Sans Pro Medium">
    <w:altName w:val="Cambria"/>
    <w:charset w:val="00"/>
    <w:family w:val="roman"/>
    <w:pitch w:val="default"/>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inion Pro">
    <w:altName w:val="Cambria"/>
    <w:charset w:val="EE"/>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E230E"/>
    <w:multiLevelType w:val="multilevel"/>
    <w:tmpl w:val="08004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3E00DE"/>
    <w:multiLevelType w:val="multilevel"/>
    <w:tmpl w:val="FF167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40796C"/>
    <w:multiLevelType w:val="multilevel"/>
    <w:tmpl w:val="FD0C5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AA4E7B"/>
    <w:multiLevelType w:val="multilevel"/>
    <w:tmpl w:val="096817D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26D649C"/>
    <w:multiLevelType w:val="multilevel"/>
    <w:tmpl w:val="257669C6"/>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5BA1026"/>
    <w:multiLevelType w:val="multilevel"/>
    <w:tmpl w:val="7A826310"/>
    <w:lvl w:ilvl="0">
      <w:start w:val="1"/>
      <w:numFmt w:val="bullet"/>
      <w:lvlText w:val="-"/>
      <w:lvlJc w:val="left"/>
      <w:pPr>
        <w:ind w:left="1440" w:hanging="360"/>
      </w:pPr>
      <w:rPr>
        <w:rFonts w:ascii="Calibri" w:hAnsi="Calibri"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15:restartNumberingAfterBreak="0">
    <w:nsid w:val="2C87696F"/>
    <w:multiLevelType w:val="multilevel"/>
    <w:tmpl w:val="0C5A39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2EFB0AAF"/>
    <w:multiLevelType w:val="multilevel"/>
    <w:tmpl w:val="092A0E2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314D0658"/>
    <w:multiLevelType w:val="multilevel"/>
    <w:tmpl w:val="2FFC43A0"/>
    <w:lvl w:ilvl="0">
      <w:start w:val="1"/>
      <w:numFmt w:val="upperRoman"/>
      <w:lvlText w:val="%1."/>
      <w:lvlJc w:val="left"/>
      <w:pPr>
        <w:ind w:left="1080" w:hanging="720"/>
      </w:pPr>
      <w:rPr>
        <w:rFonts w:cs="Calibri"/>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7E3725"/>
    <w:multiLevelType w:val="multilevel"/>
    <w:tmpl w:val="98F81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4053E2"/>
    <w:multiLevelType w:val="multilevel"/>
    <w:tmpl w:val="A9EC6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EA71EE"/>
    <w:multiLevelType w:val="multilevel"/>
    <w:tmpl w:val="22E616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2" w15:restartNumberingAfterBreak="0">
    <w:nsid w:val="46A3230D"/>
    <w:multiLevelType w:val="multilevel"/>
    <w:tmpl w:val="C8ECC410"/>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7067538"/>
    <w:multiLevelType w:val="multilevel"/>
    <w:tmpl w:val="83B65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1C722A"/>
    <w:multiLevelType w:val="multilevel"/>
    <w:tmpl w:val="2CC27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FD5EA7"/>
    <w:multiLevelType w:val="hybridMultilevel"/>
    <w:tmpl w:val="D826B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394566"/>
    <w:multiLevelType w:val="multilevel"/>
    <w:tmpl w:val="28F6E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2727D3"/>
    <w:multiLevelType w:val="multilevel"/>
    <w:tmpl w:val="002E4F9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5CFD2FA1"/>
    <w:multiLevelType w:val="multilevel"/>
    <w:tmpl w:val="E0E44C82"/>
    <w:lvl w:ilvl="0">
      <w:start w:val="3"/>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F7B3BAF"/>
    <w:multiLevelType w:val="multilevel"/>
    <w:tmpl w:val="BB6E19FC"/>
    <w:lvl w:ilvl="0">
      <w:start w:val="1"/>
      <w:numFmt w:val="bullet"/>
      <w:lvlText w:val="-"/>
      <w:lvlJc w:val="left"/>
      <w:pPr>
        <w:ind w:left="1440" w:hanging="360"/>
      </w:pPr>
      <w:rPr>
        <w:rFonts w:ascii="Calibri" w:hAnsi="Calibri"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15:restartNumberingAfterBreak="0">
    <w:nsid w:val="668016A4"/>
    <w:multiLevelType w:val="multilevel"/>
    <w:tmpl w:val="9D764670"/>
    <w:lvl w:ilvl="0">
      <w:start w:val="1"/>
      <w:numFmt w:val="lowerLetter"/>
      <w:lvlText w:val="%1."/>
      <w:lvlJc w:val="left"/>
      <w:pPr>
        <w:ind w:left="72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6EF2970"/>
    <w:multiLevelType w:val="multilevel"/>
    <w:tmpl w:val="AFF6F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6C1DF0"/>
    <w:multiLevelType w:val="multilevel"/>
    <w:tmpl w:val="7DD86BE2"/>
    <w:lvl w:ilvl="0">
      <w:start w:val="1"/>
      <w:numFmt w:val="decimal"/>
      <w:lvlText w:val="%1."/>
      <w:lvlJc w:val="left"/>
      <w:pPr>
        <w:ind w:left="360" w:hanging="360"/>
      </w:pPr>
      <w:rPr>
        <w:b w:val="0"/>
        <w:i w:val="0"/>
        <w:sz w:val="24"/>
      </w:r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71FE74A0"/>
    <w:multiLevelType w:val="multilevel"/>
    <w:tmpl w:val="CB24A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C420B9"/>
    <w:multiLevelType w:val="multilevel"/>
    <w:tmpl w:val="04BE3B2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F4304D"/>
    <w:multiLevelType w:val="multilevel"/>
    <w:tmpl w:val="89E21A04"/>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1"/>
  </w:num>
  <w:num w:numId="3">
    <w:abstractNumId w:val="2"/>
  </w:num>
  <w:num w:numId="4">
    <w:abstractNumId w:val="9"/>
  </w:num>
  <w:num w:numId="5">
    <w:abstractNumId w:val="14"/>
  </w:num>
  <w:num w:numId="6">
    <w:abstractNumId w:val="16"/>
  </w:num>
  <w:num w:numId="7">
    <w:abstractNumId w:val="10"/>
  </w:num>
  <w:num w:numId="8">
    <w:abstractNumId w:val="24"/>
  </w:num>
  <w:num w:numId="9">
    <w:abstractNumId w:val="1"/>
  </w:num>
  <w:num w:numId="10">
    <w:abstractNumId w:val="25"/>
  </w:num>
  <w:num w:numId="11">
    <w:abstractNumId w:val="7"/>
  </w:num>
  <w:num w:numId="12">
    <w:abstractNumId w:val="19"/>
  </w:num>
  <w:num w:numId="13">
    <w:abstractNumId w:val="6"/>
  </w:num>
  <w:num w:numId="14">
    <w:abstractNumId w:val="18"/>
  </w:num>
  <w:num w:numId="15">
    <w:abstractNumId w:val="12"/>
  </w:num>
  <w:num w:numId="16">
    <w:abstractNumId w:val="4"/>
  </w:num>
  <w:num w:numId="17">
    <w:abstractNumId w:val="8"/>
  </w:num>
  <w:num w:numId="18">
    <w:abstractNumId w:val="23"/>
  </w:num>
  <w:num w:numId="19">
    <w:abstractNumId w:val="0"/>
  </w:num>
  <w:num w:numId="20">
    <w:abstractNumId w:val="22"/>
  </w:num>
  <w:num w:numId="21">
    <w:abstractNumId w:val="3"/>
  </w:num>
  <w:num w:numId="22">
    <w:abstractNumId w:val="20"/>
  </w:num>
  <w:num w:numId="23">
    <w:abstractNumId w:val="13"/>
  </w:num>
  <w:num w:numId="24">
    <w:abstractNumId w:val="11"/>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D5"/>
    <w:rsid w:val="00102E07"/>
    <w:rsid w:val="001D425D"/>
    <w:rsid w:val="00253E34"/>
    <w:rsid w:val="00277CB9"/>
    <w:rsid w:val="002C3A01"/>
    <w:rsid w:val="0035158A"/>
    <w:rsid w:val="003C433B"/>
    <w:rsid w:val="00402ABA"/>
    <w:rsid w:val="0047052E"/>
    <w:rsid w:val="0048206C"/>
    <w:rsid w:val="00513C41"/>
    <w:rsid w:val="00517D62"/>
    <w:rsid w:val="00577B04"/>
    <w:rsid w:val="006058E6"/>
    <w:rsid w:val="006845EB"/>
    <w:rsid w:val="0068761E"/>
    <w:rsid w:val="006A23D0"/>
    <w:rsid w:val="006C44D8"/>
    <w:rsid w:val="006F4DAC"/>
    <w:rsid w:val="00724B1F"/>
    <w:rsid w:val="007667D5"/>
    <w:rsid w:val="008C4307"/>
    <w:rsid w:val="009554F7"/>
    <w:rsid w:val="00AE29B8"/>
    <w:rsid w:val="00B04D93"/>
    <w:rsid w:val="00B46FE6"/>
    <w:rsid w:val="00BA04D6"/>
    <w:rsid w:val="00BA1B16"/>
    <w:rsid w:val="00BA56E0"/>
    <w:rsid w:val="00BC1653"/>
    <w:rsid w:val="00BE53F6"/>
    <w:rsid w:val="00C377CC"/>
    <w:rsid w:val="00C47DC8"/>
    <w:rsid w:val="00CF5DFB"/>
    <w:rsid w:val="00D358D2"/>
    <w:rsid w:val="00D505BD"/>
    <w:rsid w:val="00D516CF"/>
    <w:rsid w:val="00D61255"/>
    <w:rsid w:val="00D85DBC"/>
    <w:rsid w:val="00DA5B38"/>
    <w:rsid w:val="00DE4203"/>
    <w:rsid w:val="00E03C88"/>
    <w:rsid w:val="00E32E35"/>
    <w:rsid w:val="00E360F7"/>
    <w:rsid w:val="00E52C8E"/>
    <w:rsid w:val="00E65227"/>
    <w:rsid w:val="00E91E79"/>
    <w:rsid w:val="00F5581E"/>
  </w:rsids>
  <m:mathPr>
    <m:mathFont m:val="Cambria Math"/>
    <m:brkBin m:val="before"/>
    <m:brkBinSub m:val="--"/>
    <m:smallFrac m:val="0"/>
    <m:dispDef/>
    <m:lMargin m:val="0"/>
    <m:rMargin m:val="0"/>
    <m:defJc m:val="centerGroup"/>
    <m:wrapIndent m:val="1440"/>
    <m:intLim m:val="subSup"/>
    <m:naryLim m:val="undOvr"/>
  </m:mathPr>
  <w:themeFontLan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BBA5"/>
  <w15:docId w15:val="{723EEFDB-0CB7-1643-959E-C688D5DE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E643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24C48"/>
    <w:pPr>
      <w:spacing w:beforeAutospacing="1" w:afterAutospacing="1"/>
      <w:outlineLvl w:val="1"/>
    </w:pPr>
    <w:rPr>
      <w:rFonts w:ascii="Times New Roman" w:eastAsia="Times New Roman" w:hAnsi="Times New Roman" w:cs="Times New Roman"/>
      <w:b/>
      <w:bCs/>
      <w:sz w:val="36"/>
      <w:szCs w:val="36"/>
      <w:lang w:val="fr-FR" w:eastAsia="fr-FR"/>
    </w:rPr>
  </w:style>
  <w:style w:type="paragraph" w:styleId="Heading3">
    <w:name w:val="heading 3"/>
    <w:basedOn w:val="Heading"/>
    <w:next w:val="BodyText"/>
    <w:link w:val="Heading3Char"/>
    <w:uiPriority w:val="9"/>
    <w:qFormat/>
    <w:pPr>
      <w:numPr>
        <w:ilvl w:val="2"/>
        <w:numId w:val="1"/>
      </w:numPr>
      <w:spacing w:before="140"/>
      <w:outlineLvl w:val="2"/>
    </w:pPr>
    <w:rPr>
      <w:rFonts w:ascii="Times New Roman" w:eastAsia="Segoe UI" w:hAnsi="Times New Roman" w:cs="Tahoma"/>
      <w:b/>
      <w:bCs/>
    </w:rPr>
  </w:style>
  <w:style w:type="paragraph" w:styleId="Heading4">
    <w:name w:val="heading 4"/>
    <w:basedOn w:val="Normal"/>
    <w:next w:val="Normal"/>
    <w:link w:val="Heading4Char"/>
    <w:uiPriority w:val="9"/>
    <w:semiHidden/>
    <w:unhideWhenUsed/>
    <w:qFormat/>
    <w:rsid w:val="00B24C48"/>
    <w:pPr>
      <w:keepNext/>
      <w:keepLines/>
      <w:spacing w:before="40"/>
      <w:outlineLvl w:val="3"/>
    </w:pPr>
    <w:rPr>
      <w:rFonts w:asciiTheme="majorHAnsi" w:eastAsiaTheme="majorEastAsia" w:hAnsiTheme="majorHAnsi" w:cstheme="majorBidi"/>
      <w:i/>
      <w:iCs/>
      <w:color w:val="2F5496" w:themeColor="accent1" w:themeShade="BF"/>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643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B24C48"/>
    <w:rPr>
      <w:rFonts w:ascii="Times New Roman" w:eastAsia="Times New Roman" w:hAnsi="Times New Roman" w:cs="Times New Roman"/>
      <w:b/>
      <w:bCs/>
      <w:sz w:val="36"/>
      <w:szCs w:val="36"/>
      <w:lang w:val="fr-FR" w:eastAsia="fr-FR"/>
    </w:rPr>
  </w:style>
  <w:style w:type="character" w:customStyle="1" w:styleId="Heading3Char">
    <w:name w:val="Heading 3 Char"/>
    <w:basedOn w:val="DefaultParagraphFont"/>
    <w:link w:val="Heading3"/>
    <w:uiPriority w:val="9"/>
    <w:qFormat/>
    <w:rsid w:val="00B24C48"/>
    <w:rPr>
      <w:rFonts w:ascii="Times New Roman" w:eastAsia="Segoe UI" w:hAnsi="Times New Roman" w:cs="Tahoma"/>
      <w:b/>
      <w:bCs/>
      <w:sz w:val="28"/>
      <w:szCs w:val="28"/>
    </w:rPr>
  </w:style>
  <w:style w:type="character" w:customStyle="1" w:styleId="Heading4Char">
    <w:name w:val="Heading 4 Char"/>
    <w:basedOn w:val="DefaultParagraphFont"/>
    <w:link w:val="Heading4"/>
    <w:uiPriority w:val="9"/>
    <w:semiHidden/>
    <w:qFormat/>
    <w:rsid w:val="00B24C48"/>
    <w:rPr>
      <w:rFonts w:asciiTheme="majorHAnsi" w:eastAsiaTheme="majorEastAsia" w:hAnsiTheme="majorHAnsi" w:cstheme="majorBidi"/>
      <w:i/>
      <w:iCs/>
      <w:color w:val="2F5496" w:themeColor="accent1" w:themeShade="BF"/>
      <w:sz w:val="24"/>
      <w:lang w:val="fr-FR" w:eastAsia="fr-FR"/>
    </w:rPr>
  </w:style>
  <w:style w:type="character" w:customStyle="1" w:styleId="HTMLPreformattedChar">
    <w:name w:val="HTML Preformatted Char"/>
    <w:basedOn w:val="DefaultParagraphFont"/>
    <w:link w:val="HTMLPreformatted"/>
    <w:uiPriority w:val="99"/>
    <w:qFormat/>
    <w:rsid w:val="00BD4596"/>
    <w:rPr>
      <w:rFonts w:ascii="Courier New" w:eastAsia="Times New Roman" w:hAnsi="Courier New" w:cs="Courier New"/>
      <w:sz w:val="20"/>
      <w:szCs w:val="20"/>
      <w:lang w:val="fr-FR" w:eastAsia="en-GB"/>
    </w:rPr>
  </w:style>
  <w:style w:type="character" w:customStyle="1" w:styleId="y2iqfc">
    <w:name w:val="y2iqfc"/>
    <w:basedOn w:val="DefaultParagraphFont"/>
    <w:qFormat/>
    <w:rsid w:val="00BD4596"/>
  </w:style>
  <w:style w:type="character" w:customStyle="1" w:styleId="textexposedshow">
    <w:name w:val="text_exposed_show"/>
    <w:basedOn w:val="DefaultParagraphFont"/>
    <w:qFormat/>
    <w:rsid w:val="00FF5D4B"/>
  </w:style>
  <w:style w:type="character" w:customStyle="1" w:styleId="39n">
    <w:name w:val="_39_n"/>
    <w:basedOn w:val="DefaultParagraphFont"/>
    <w:qFormat/>
    <w:rsid w:val="00FF5D4B"/>
  </w:style>
  <w:style w:type="character" w:customStyle="1" w:styleId="InternetLink">
    <w:name w:val="Internet Link"/>
    <w:basedOn w:val="DefaultParagraphFont"/>
    <w:uiPriority w:val="99"/>
    <w:unhideWhenUsed/>
    <w:rsid w:val="007524E9"/>
    <w:rPr>
      <w:color w:val="0563C1" w:themeColor="hyperlink"/>
      <w:u w:val="single"/>
    </w:rPr>
  </w:style>
  <w:style w:type="character" w:customStyle="1" w:styleId="czeinternetowe">
    <w:name w:val="Łącze internetowe"/>
    <w:basedOn w:val="DefaultParagraphFont"/>
    <w:uiPriority w:val="99"/>
    <w:unhideWhenUsed/>
    <w:qFormat/>
    <w:rsid w:val="00CE2A4C"/>
    <w:rPr>
      <w:color w:val="0563C1" w:themeColor="hyperlink"/>
      <w:u w:val="single"/>
    </w:rPr>
  </w:style>
  <w:style w:type="character" w:customStyle="1" w:styleId="normal10">
    <w:name w:val="normal10"/>
    <w:basedOn w:val="DefaultParagraphFont"/>
    <w:qFormat/>
    <w:rsid w:val="00E51468"/>
  </w:style>
  <w:style w:type="character" w:customStyle="1" w:styleId="apple-converted-space">
    <w:name w:val="apple-converted-space"/>
    <w:qFormat/>
    <w:rsid w:val="00E51468"/>
  </w:style>
  <w:style w:type="character" w:customStyle="1" w:styleId="reference-accessdate">
    <w:name w:val="reference-accessdate"/>
    <w:basedOn w:val="DefaultParagraphFont"/>
    <w:qFormat/>
    <w:rsid w:val="004A76BB"/>
  </w:style>
  <w:style w:type="character" w:customStyle="1" w:styleId="nowrap">
    <w:name w:val="nowrap"/>
    <w:basedOn w:val="DefaultParagraphFont"/>
    <w:qFormat/>
    <w:rsid w:val="004A76BB"/>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Calibri" w:cs="Calibri"/>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eastAsia="Times New Roman" w:cs="Times New Roman"/>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b/>
      <w:sz w:val="24"/>
    </w:rPr>
  </w:style>
  <w:style w:type="character" w:customStyle="1" w:styleId="ListLabel51">
    <w:name w:val="ListLabel 51"/>
    <w:qFormat/>
    <w:rPr>
      <w:rFonts w:eastAsia="Times New Roman" w:cs="Calibri"/>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b w:val="0"/>
    </w:rPr>
  </w:style>
  <w:style w:type="character" w:customStyle="1" w:styleId="ListLabel59">
    <w:name w:val="ListLabel 59"/>
    <w:qFormat/>
    <w:rPr>
      <w:b/>
    </w:rPr>
  </w:style>
  <w:style w:type="character" w:customStyle="1" w:styleId="ListLabel60">
    <w:name w:val="ListLabel 60"/>
    <w:qFormat/>
    <w:rPr>
      <w:rFonts w:eastAsia="Calibri" w:cs="Times New Roman"/>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rFonts w:eastAsia="Calibri" w:cs="Calibri"/>
      <w:b/>
    </w:rPr>
  </w:style>
  <w:style w:type="character" w:customStyle="1" w:styleId="ListLabel74">
    <w:name w:val="ListLabel 74"/>
    <w:qFormat/>
    <w:rPr>
      <w:rFonts w:eastAsia="Times New Roman" w:cs="Calibri"/>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eastAsia="Calibri"/>
      <w:b/>
    </w:rPr>
  </w:style>
  <w:style w:type="character" w:customStyle="1" w:styleId="ListLabel79">
    <w:name w:val="ListLabel 79"/>
    <w:qFormat/>
    <w:rPr>
      <w:rFonts w:eastAsia="Calibri" w:cs="Calibri"/>
      <w:sz w:val="24"/>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eastAsia="Calibri" w:cs="Calibri"/>
      <w:sz w:val="24"/>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asciiTheme="minorHAnsi" w:hAnsiTheme="minorHAnsi" w:cstheme="minorHAnsi"/>
      <w:color w:val="000000" w:themeColor="text1"/>
      <w:u w:val="none"/>
    </w:rPr>
  </w:style>
  <w:style w:type="character" w:customStyle="1" w:styleId="ListLabel88">
    <w:name w:val="ListLabel 88"/>
    <w:qFormat/>
    <w:rPr>
      <w:rFonts w:asciiTheme="minorHAnsi" w:hAnsiTheme="minorHAnsi" w:cstheme="minorHAnsi"/>
      <w:color w:val="000000" w:themeColor="text1"/>
      <w:u w:val="none"/>
      <w:vertAlign w:val="superscript"/>
    </w:rPr>
  </w:style>
  <w:style w:type="character" w:customStyle="1" w:styleId="ListLabel89">
    <w:name w:val="ListLabel 89"/>
    <w:qFormat/>
    <w:rPr>
      <w:rFonts w:cstheme="minorHAnsi"/>
      <w:color w:val="000000" w:themeColor="text1"/>
      <w:shd w:val="clear" w:color="auto" w:fill="FFFFFF"/>
    </w:rPr>
  </w:style>
  <w:style w:type="character" w:customStyle="1" w:styleId="ListLabel90">
    <w:name w:val="ListLabel 90"/>
    <w:qFormat/>
    <w:rPr>
      <w:rFonts w:cstheme="minorHAnsi"/>
      <w:i/>
      <w:iCs/>
      <w:color w:val="000000" w:themeColor="text1"/>
      <w:shd w:val="clear" w:color="auto" w:fill="FFFFFF"/>
    </w:rPr>
  </w:style>
  <w:style w:type="character" w:customStyle="1" w:styleId="ListLabel91">
    <w:name w:val="ListLabel 91"/>
    <w:qFormat/>
    <w:rPr>
      <w:rFonts w:asciiTheme="minorHAnsi" w:hAnsiTheme="minorHAnsi" w:cstheme="minorHAnsi"/>
      <w:color w:val="000000" w:themeColor="text1"/>
    </w:rPr>
  </w:style>
  <w:style w:type="character" w:customStyle="1" w:styleId="ListLabel92">
    <w:name w:val="ListLabel 92"/>
    <w:qFormat/>
    <w:rPr>
      <w:rFonts w:ascii="inherit" w:hAnsi="inherit" w:cs="Arial"/>
      <w:color w:val="385898"/>
      <w:sz w:val="18"/>
      <w:szCs w:val="18"/>
    </w:rPr>
  </w:style>
  <w:style w:type="character" w:customStyle="1" w:styleId="ListLabel93">
    <w:name w:val="ListLabel 93"/>
    <w:qFormat/>
    <w:rPr>
      <w:color w:val="3366BB"/>
      <w:sz w:val="20"/>
      <w:szCs w:val="20"/>
      <w:shd w:val="clear" w:color="auto" w:fill="FFFFFF"/>
    </w:rPr>
  </w:style>
  <w:style w:type="character" w:customStyle="1" w:styleId="ListLabel94">
    <w:name w:val="ListLabel 94"/>
    <w:qFormat/>
    <w:rPr>
      <w:i/>
      <w:iCs/>
      <w:color w:val="0645AD"/>
      <w:sz w:val="20"/>
      <w:szCs w:val="20"/>
      <w:shd w:val="clear" w:color="auto" w:fill="FFFFFF"/>
    </w:rPr>
  </w:style>
  <w:style w:type="character" w:customStyle="1" w:styleId="ListLabel95">
    <w:name w:val="ListLabel 95"/>
    <w:qFormat/>
    <w:rPr>
      <w:color w:val="0645AD"/>
      <w:sz w:val="20"/>
      <w:szCs w:val="20"/>
      <w:shd w:val="clear" w:color="auto" w:fill="FFFFFF"/>
    </w:rPr>
  </w:style>
  <w:style w:type="character" w:customStyle="1" w:styleId="ListLabel96">
    <w:name w:val="ListLabel 96"/>
    <w:qFormat/>
    <w:rPr>
      <w:rFonts w:cstheme="minorHAnsi"/>
      <w:lang w:val="it-IT"/>
    </w:rPr>
  </w:style>
  <w:style w:type="character" w:customStyle="1" w:styleId="ListLabel97">
    <w:name w:val="ListLabel 97"/>
    <w:qFormat/>
    <w:rPr>
      <w:rFonts w:cstheme="minorHAnsi"/>
    </w:rPr>
  </w:style>
  <w:style w:type="character" w:customStyle="1" w:styleId="ListLabel98">
    <w:name w:val="ListLabel 98"/>
    <w:qFormat/>
    <w:rPr>
      <w:rFonts w:ascii="Calibri" w:hAnsi="Calibri" w:cs="Symbol"/>
      <w:b/>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Calibri" w:hAnsi="Calibri"/>
      <w:b/>
      <w:sz w:val="24"/>
    </w:rPr>
  </w:style>
  <w:style w:type="character" w:customStyle="1" w:styleId="ListLabel108">
    <w:name w:val="ListLabel 108"/>
    <w:qFormat/>
    <w:rPr>
      <w:rFonts w:ascii="Calibri" w:eastAsia="Times New Roman" w:hAnsi="Calibri" w:cs="Calibri"/>
    </w:rPr>
  </w:style>
  <w:style w:type="character" w:customStyle="1" w:styleId="ListLabel109">
    <w:name w:val="ListLabel 109"/>
    <w:qFormat/>
    <w:rPr>
      <w:rFonts w:ascii="Calibri" w:hAnsi="Calibri"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ascii="Calibri" w:hAnsi="Calibri" w:cs="Times New Roman"/>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sz w:val="20"/>
    </w:rPr>
  </w:style>
  <w:style w:type="character" w:customStyle="1" w:styleId="ListLabel137">
    <w:name w:val="ListLabel 137"/>
    <w:qFormat/>
    <w:rPr>
      <w:rFonts w:cs="Courier New"/>
      <w:sz w:val="20"/>
    </w:rPr>
  </w:style>
  <w:style w:type="character" w:customStyle="1" w:styleId="ListLabel138">
    <w:name w:val="ListLabel 138"/>
    <w:qFormat/>
    <w:rPr>
      <w:rFonts w:cs="Wingdings"/>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Wingdings"/>
      <w:sz w:val="20"/>
    </w:rPr>
  </w:style>
  <w:style w:type="character" w:customStyle="1" w:styleId="ListLabel144">
    <w:name w:val="ListLabel 144"/>
    <w:qFormat/>
    <w:rPr>
      <w:rFonts w:cs="Wingdings"/>
      <w:sz w:val="20"/>
    </w:rPr>
  </w:style>
  <w:style w:type="character" w:customStyle="1" w:styleId="ListLabel145">
    <w:name w:val="ListLabel 145"/>
    <w:qFormat/>
    <w:rPr>
      <w:rFonts w:eastAsia="Calibri" w:cs="Calibri"/>
      <w:b/>
    </w:rPr>
  </w:style>
  <w:style w:type="character" w:customStyle="1" w:styleId="ListLabel146">
    <w:name w:val="ListLabel 146"/>
    <w:qFormat/>
    <w:rPr>
      <w:rFonts w:cs="Calibri"/>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eastAsia="Calibri"/>
      <w:b/>
    </w:rPr>
  </w:style>
  <w:style w:type="character" w:customStyle="1" w:styleId="ListLabel156">
    <w:name w:val="ListLabel 156"/>
    <w:qFormat/>
    <w:rPr>
      <w:rFonts w:ascii="Calibri" w:hAnsi="Calibri" w:cs="Calibri"/>
      <w:sz w:val="24"/>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Calibri"/>
      <w:sz w:val="24"/>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Theme="minorHAnsi" w:hAnsiTheme="minorHAnsi" w:cstheme="minorHAnsi"/>
      <w:color w:val="000000" w:themeColor="text1"/>
      <w:u w:val="none"/>
    </w:rPr>
  </w:style>
  <w:style w:type="character" w:customStyle="1" w:styleId="ListLabel175">
    <w:name w:val="ListLabel 175"/>
    <w:qFormat/>
    <w:rPr>
      <w:rFonts w:asciiTheme="minorHAnsi" w:hAnsiTheme="minorHAnsi" w:cstheme="minorHAnsi"/>
      <w:color w:val="000000" w:themeColor="text1"/>
      <w:u w:val="none"/>
      <w:vertAlign w:val="superscript"/>
    </w:rPr>
  </w:style>
  <w:style w:type="character" w:customStyle="1" w:styleId="ListLabel176">
    <w:name w:val="ListLabel 176"/>
    <w:qFormat/>
    <w:rPr>
      <w:rFonts w:cstheme="minorHAnsi"/>
      <w:color w:val="000000" w:themeColor="text1"/>
      <w:highlight w:val="white"/>
      <w:u w:val="none"/>
    </w:rPr>
  </w:style>
  <w:style w:type="character" w:customStyle="1" w:styleId="ListLabel177">
    <w:name w:val="ListLabel 177"/>
    <w:qFormat/>
    <w:rPr>
      <w:rFonts w:asciiTheme="minorHAnsi" w:hAnsiTheme="minorHAnsi" w:cstheme="minorHAnsi"/>
      <w:color w:val="000000" w:themeColor="text1"/>
    </w:rPr>
  </w:style>
  <w:style w:type="character" w:customStyle="1" w:styleId="ListLabel178">
    <w:name w:val="ListLabel 178"/>
    <w:qFormat/>
    <w:rPr>
      <w:rFonts w:eastAsia="Times New Roman" w:cstheme="minorHAnsi"/>
      <w:highlight w:val="yellow"/>
      <w:lang w:eastAsia="en-GB"/>
    </w:rPr>
  </w:style>
  <w:style w:type="character" w:customStyle="1" w:styleId="ListLabel179">
    <w:name w:val="ListLabel 179"/>
    <w:qFormat/>
    <w:rPr>
      <w:rFonts w:eastAsia="Times New Roman" w:cstheme="minorHAnsi"/>
      <w:highlight w:val="yellow"/>
      <w:lang w:eastAsia="en-GB"/>
    </w:rPr>
  </w:style>
  <w:style w:type="character" w:customStyle="1" w:styleId="ListLabel180">
    <w:name w:val="ListLabel 180"/>
    <w:qFormat/>
    <w:rPr>
      <w:rFonts w:ascii="inherit" w:hAnsi="inherit" w:cs="Arial"/>
      <w:color w:val="385898"/>
      <w:sz w:val="18"/>
      <w:szCs w:val="18"/>
    </w:rPr>
  </w:style>
  <w:style w:type="character" w:customStyle="1" w:styleId="ListLabel181">
    <w:name w:val="ListLabel 181"/>
    <w:qFormat/>
    <w:rPr>
      <w:color w:val="3366BB"/>
      <w:sz w:val="20"/>
      <w:szCs w:val="20"/>
      <w:highlight w:val="white"/>
    </w:rPr>
  </w:style>
  <w:style w:type="character" w:customStyle="1" w:styleId="ListLabel182">
    <w:name w:val="ListLabel 182"/>
    <w:qFormat/>
    <w:rPr>
      <w:i/>
      <w:iCs/>
      <w:color w:val="0645AD"/>
      <w:sz w:val="20"/>
      <w:szCs w:val="20"/>
      <w:highlight w:val="white"/>
    </w:rPr>
  </w:style>
  <w:style w:type="character" w:customStyle="1" w:styleId="ListLabel183">
    <w:name w:val="ListLabel 183"/>
    <w:qFormat/>
    <w:rPr>
      <w:color w:val="0645AD"/>
      <w:sz w:val="20"/>
      <w:szCs w:val="20"/>
      <w:highlight w:val="white"/>
    </w:rPr>
  </w:style>
  <w:style w:type="character" w:customStyle="1" w:styleId="ListLabel184">
    <w:name w:val="ListLabel 184"/>
    <w:qFormat/>
    <w:rPr>
      <w:rFonts w:cstheme="minorHAnsi"/>
      <w:lang w:val="it-IT"/>
    </w:rPr>
  </w:style>
  <w:style w:type="character" w:customStyle="1" w:styleId="ListLabel185">
    <w:name w:val="ListLabel 185"/>
    <w:qFormat/>
    <w:rPr>
      <w:rFonts w:cstheme="minorHAnsi"/>
    </w:rPr>
  </w:style>
  <w:style w:type="character" w:styleId="UnresolvedMention">
    <w:name w:val="Unresolved Mention"/>
    <w:basedOn w:val="DefaultParagraphFont"/>
    <w:uiPriority w:val="99"/>
    <w:semiHidden/>
    <w:unhideWhenUsed/>
    <w:qFormat/>
    <w:rsid w:val="007524E9"/>
    <w:rPr>
      <w:color w:val="605E5C"/>
      <w:shd w:val="clear" w:color="auto" w:fill="E1DFDD"/>
    </w:rPr>
  </w:style>
  <w:style w:type="character" w:styleId="Emphasis">
    <w:name w:val="Emphasis"/>
    <w:basedOn w:val="DefaultParagraphFont"/>
    <w:uiPriority w:val="20"/>
    <w:qFormat/>
    <w:rsid w:val="003862D4"/>
    <w:rPr>
      <w:i/>
      <w:iCs/>
    </w:rPr>
  </w:style>
  <w:style w:type="character" w:styleId="FollowedHyperlink">
    <w:name w:val="FollowedHyperlink"/>
    <w:basedOn w:val="DefaultParagraphFont"/>
    <w:uiPriority w:val="99"/>
    <w:semiHidden/>
    <w:unhideWhenUsed/>
    <w:qFormat/>
    <w:rsid w:val="003862D4"/>
    <w:rPr>
      <w:color w:val="954F72" w:themeColor="followedHyperlink"/>
      <w:u w:val="single"/>
    </w:rPr>
  </w:style>
  <w:style w:type="character" w:styleId="HTMLTypewriter">
    <w:name w:val="HTML Typewriter"/>
    <w:uiPriority w:val="99"/>
    <w:unhideWhenUsed/>
    <w:qFormat/>
    <w:rsid w:val="00B24C48"/>
    <w:rPr>
      <w:rFonts w:ascii="Courier New" w:eastAsia="Times New Roman" w:hAnsi="Courier New" w:cs="Courier New"/>
      <w:sz w:val="20"/>
      <w:szCs w:val="20"/>
    </w:rPr>
  </w:style>
  <w:style w:type="character" w:customStyle="1" w:styleId="addmd">
    <w:name w:val="addmd"/>
    <w:qFormat/>
    <w:rsid w:val="00B24C48"/>
  </w:style>
  <w:style w:type="character" w:customStyle="1" w:styleId="BalloonTextChar">
    <w:name w:val="Balloon Text Char"/>
    <w:basedOn w:val="DefaultParagraphFont"/>
    <w:link w:val="BalloonText"/>
    <w:uiPriority w:val="99"/>
    <w:semiHidden/>
    <w:qFormat/>
    <w:rsid w:val="00B24C48"/>
    <w:rPr>
      <w:rFonts w:ascii="Segoe UI" w:eastAsia="Times New Roman" w:hAnsi="Segoe UI" w:cs="Segoe UI"/>
      <w:sz w:val="18"/>
      <w:szCs w:val="18"/>
      <w:lang w:val="fr-FR" w:eastAsia="fr-FR"/>
    </w:rPr>
  </w:style>
  <w:style w:type="character" w:customStyle="1" w:styleId="FootnoteTextChar">
    <w:name w:val="Footnote Text Char"/>
    <w:basedOn w:val="DefaultParagraphFont"/>
    <w:link w:val="FootnoteText"/>
    <w:uiPriority w:val="99"/>
    <w:semiHidden/>
    <w:qFormat/>
    <w:rsid w:val="00B24C48"/>
    <w:rPr>
      <w:rFonts w:ascii="Times New Roman" w:eastAsia="Times New Roman" w:hAnsi="Times New Roman" w:cs="Times New Roman"/>
      <w:szCs w:val="20"/>
      <w:lang w:val="fr-FR" w:eastAsia="fr-FR"/>
    </w:rPr>
  </w:style>
  <w:style w:type="character" w:customStyle="1" w:styleId="FootnoteCharacters">
    <w:name w:val="Footnote Characters"/>
    <w:basedOn w:val="DefaultParagraphFont"/>
    <w:uiPriority w:val="99"/>
    <w:semiHidden/>
    <w:unhideWhenUsed/>
    <w:qFormat/>
    <w:rsid w:val="00B24C48"/>
    <w:rPr>
      <w:vertAlign w:val="superscript"/>
    </w:rPr>
  </w:style>
  <w:style w:type="character" w:customStyle="1" w:styleId="FootnoteAnchor">
    <w:name w:val="Footnote Anchor"/>
    <w:rPr>
      <w:vertAlign w:val="superscript"/>
    </w:rPr>
  </w:style>
  <w:style w:type="character" w:styleId="Strong">
    <w:name w:val="Strong"/>
    <w:basedOn w:val="DefaultParagraphFont"/>
    <w:uiPriority w:val="22"/>
    <w:qFormat/>
    <w:rsid w:val="00B24C48"/>
    <w:rPr>
      <w:b/>
      <w:bCs/>
    </w:rPr>
  </w:style>
  <w:style w:type="character" w:customStyle="1" w:styleId="A11">
    <w:name w:val="A11"/>
    <w:uiPriority w:val="99"/>
    <w:qFormat/>
    <w:rsid w:val="00B24C48"/>
    <w:rPr>
      <w:rFonts w:cs="EC Square Sans Pro"/>
      <w:color w:val="000000"/>
      <w:sz w:val="20"/>
      <w:szCs w:val="20"/>
    </w:rPr>
  </w:style>
  <w:style w:type="character" w:customStyle="1" w:styleId="A20">
    <w:name w:val="A20"/>
    <w:uiPriority w:val="99"/>
    <w:qFormat/>
    <w:rsid w:val="00B24C48"/>
    <w:rPr>
      <w:rFonts w:cs="EC Square Sans Pro"/>
      <w:color w:val="000000"/>
      <w:sz w:val="20"/>
      <w:szCs w:val="20"/>
      <w:u w:val="single"/>
    </w:rPr>
  </w:style>
  <w:style w:type="character" w:customStyle="1" w:styleId="A6">
    <w:name w:val="A6"/>
    <w:uiPriority w:val="99"/>
    <w:qFormat/>
    <w:rsid w:val="00B24C48"/>
    <w:rPr>
      <w:rFonts w:cs="EC Square Sans Pro"/>
      <w:color w:val="000000"/>
      <w:sz w:val="14"/>
      <w:szCs w:val="14"/>
    </w:rPr>
  </w:style>
  <w:style w:type="character" w:customStyle="1" w:styleId="CommentTextChar">
    <w:name w:val="Comment Text Char"/>
    <w:basedOn w:val="DefaultParagraphFont"/>
    <w:link w:val="CommentText"/>
    <w:uiPriority w:val="99"/>
    <w:qFormat/>
    <w:rsid w:val="00B24C48"/>
    <w:rPr>
      <w:rFonts w:ascii="Times New Roman" w:eastAsia="Times New Roman" w:hAnsi="Times New Roman" w:cs="Times New Roman"/>
      <w:szCs w:val="20"/>
      <w:lang w:val="fr-FR" w:eastAsia="fr-FR"/>
    </w:rPr>
  </w:style>
  <w:style w:type="character" w:customStyle="1" w:styleId="CommentSubjectChar">
    <w:name w:val="Comment Subject Char"/>
    <w:basedOn w:val="CommentTextChar"/>
    <w:link w:val="CommentSubject"/>
    <w:uiPriority w:val="99"/>
    <w:semiHidden/>
    <w:qFormat/>
    <w:rsid w:val="00B24C48"/>
    <w:rPr>
      <w:rFonts w:ascii="Times New Roman" w:eastAsia="Times New Roman" w:hAnsi="Times New Roman" w:cs="Times New Roman"/>
      <w:b/>
      <w:bCs/>
      <w:szCs w:val="20"/>
      <w:lang w:val="fr-FR" w:eastAsia="fr-FR"/>
    </w:rPr>
  </w:style>
  <w:style w:type="character" w:customStyle="1" w:styleId="titleheading">
    <w:name w:val="titleheading"/>
    <w:basedOn w:val="DefaultParagraphFont"/>
    <w:qFormat/>
    <w:rsid w:val="00B24C48"/>
  </w:style>
  <w:style w:type="character" w:customStyle="1" w:styleId="nlmarticle-title">
    <w:name w:val="nlm_article-title"/>
    <w:basedOn w:val="DefaultParagraphFont"/>
    <w:qFormat/>
    <w:rsid w:val="00B24C48"/>
  </w:style>
  <w:style w:type="character" w:customStyle="1" w:styleId="contribdegrees">
    <w:name w:val="contribdegrees"/>
    <w:basedOn w:val="DefaultParagraphFont"/>
    <w:qFormat/>
    <w:rsid w:val="00B24C48"/>
  </w:style>
  <w:style w:type="character" w:customStyle="1" w:styleId="at6">
    <w:name w:val="a__t6"/>
    <w:basedOn w:val="DefaultParagraphFont"/>
    <w:qFormat/>
    <w:rsid w:val="00B24C48"/>
  </w:style>
  <w:style w:type="character" w:customStyle="1" w:styleId="A4">
    <w:name w:val="A4"/>
    <w:uiPriority w:val="99"/>
    <w:qFormat/>
    <w:rsid w:val="00B24C48"/>
    <w:rPr>
      <w:rFonts w:cs="EC Square Sans Pro"/>
      <w:color w:val="000000"/>
      <w:sz w:val="76"/>
      <w:szCs w:val="76"/>
    </w:rPr>
  </w:style>
  <w:style w:type="character" w:customStyle="1" w:styleId="A5">
    <w:name w:val="A5"/>
    <w:uiPriority w:val="99"/>
    <w:qFormat/>
    <w:rsid w:val="00B24C48"/>
    <w:rPr>
      <w:rFonts w:cs="EC Square Sans Pro"/>
      <w:b/>
      <w:bCs/>
      <w:color w:val="000000"/>
      <w:sz w:val="86"/>
      <w:szCs w:val="86"/>
    </w:rPr>
  </w:style>
  <w:style w:type="character" w:customStyle="1" w:styleId="A3">
    <w:name w:val="A3"/>
    <w:uiPriority w:val="99"/>
    <w:qFormat/>
    <w:rsid w:val="00B24C48"/>
    <w:rPr>
      <w:rFonts w:cs="EC Square Sans Pro Medium"/>
      <w:color w:val="000000"/>
      <w:sz w:val="20"/>
      <w:szCs w:val="20"/>
    </w:rPr>
  </w:style>
  <w:style w:type="character" w:customStyle="1" w:styleId="A16">
    <w:name w:val="A16"/>
    <w:uiPriority w:val="99"/>
    <w:qFormat/>
    <w:rsid w:val="00B24C48"/>
    <w:rPr>
      <w:rFonts w:cs="EC Square Sans Pro"/>
      <w:color w:val="000000"/>
      <w:sz w:val="11"/>
      <w:szCs w:val="11"/>
    </w:rPr>
  </w:style>
  <w:style w:type="character" w:customStyle="1" w:styleId="u-visually-hidden">
    <w:name w:val="u-visually-hidden"/>
    <w:basedOn w:val="DefaultParagraphFont"/>
    <w:qFormat/>
    <w:rsid w:val="00B24C48"/>
  </w:style>
  <w:style w:type="character" w:customStyle="1" w:styleId="HeaderChar">
    <w:name w:val="Header Char"/>
    <w:basedOn w:val="DefaultParagraphFont"/>
    <w:link w:val="Header"/>
    <w:uiPriority w:val="99"/>
    <w:qFormat/>
    <w:rsid w:val="00B24C48"/>
    <w:rPr>
      <w:rFonts w:ascii="Times New Roman" w:eastAsia="Times New Roman" w:hAnsi="Times New Roman" w:cs="Times New Roman"/>
      <w:sz w:val="24"/>
      <w:lang w:val="fr-FR" w:eastAsia="fr-FR"/>
    </w:rPr>
  </w:style>
  <w:style w:type="character" w:customStyle="1" w:styleId="FooterChar">
    <w:name w:val="Footer Char"/>
    <w:basedOn w:val="DefaultParagraphFont"/>
    <w:link w:val="Footer"/>
    <w:uiPriority w:val="99"/>
    <w:qFormat/>
    <w:rsid w:val="00B24C48"/>
    <w:rPr>
      <w:rFonts w:ascii="Times New Roman" w:eastAsia="Times New Roman" w:hAnsi="Times New Roman" w:cs="Times New Roman"/>
      <w:sz w:val="24"/>
      <w:lang w:val="fr-FR" w:eastAsia="fr-FR"/>
    </w:rPr>
  </w:style>
  <w:style w:type="character" w:customStyle="1" w:styleId="COEHeading1Char">
    <w:name w:val="COE_Heading1 Char"/>
    <w:link w:val="COEHeading1"/>
    <w:qFormat/>
    <w:rsid w:val="00B24C48"/>
    <w:rPr>
      <w:rFonts w:ascii="Arial" w:eastAsia="Times New Roman" w:hAnsi="Arial" w:cs="Arial"/>
      <w:b/>
      <w:bCs/>
      <w:caps/>
      <w:color w:val="000000"/>
      <w:szCs w:val="20"/>
      <w:lang w:val="fr-FR" w:eastAsia="fr-FR"/>
    </w:rPr>
  </w:style>
  <w:style w:type="character" w:customStyle="1" w:styleId="FootnoteReferenceChar">
    <w:name w:val="Footnote_Reference Char"/>
    <w:link w:val="FootnoteReference"/>
    <w:qFormat/>
    <w:rsid w:val="00B24C48"/>
    <w:rPr>
      <w:rFonts w:ascii="Arial" w:eastAsia="Times New Roman" w:hAnsi="Arial" w:cs="Arial"/>
      <w:szCs w:val="20"/>
      <w:vertAlign w:val="superscript"/>
      <w:lang w:val="fr-FR"/>
    </w:rPr>
  </w:style>
  <w:style w:type="character" w:customStyle="1" w:styleId="EndnoteTextChar">
    <w:name w:val="Endnote Text Char"/>
    <w:basedOn w:val="DefaultParagraphFont"/>
    <w:link w:val="EndnoteText"/>
    <w:uiPriority w:val="99"/>
    <w:semiHidden/>
    <w:qFormat/>
    <w:rsid w:val="00B24C48"/>
    <w:rPr>
      <w:rFonts w:ascii="Times New Roman" w:eastAsia="Times New Roman" w:hAnsi="Times New Roman" w:cs="Times New Roman"/>
      <w:szCs w:val="20"/>
      <w:lang w:val="fr-FR" w:eastAsia="fr-FR"/>
    </w:rPr>
  </w:style>
  <w:style w:type="character" w:customStyle="1" w:styleId="taglib-text">
    <w:name w:val="taglib-text"/>
    <w:basedOn w:val="DefaultParagraphFont"/>
    <w:qFormat/>
    <w:rsid w:val="00CA798E"/>
  </w:style>
  <w:style w:type="character" w:customStyle="1" w:styleId="ListLabel186">
    <w:name w:val="ListLabel 186"/>
    <w:qFormat/>
    <w:rPr>
      <w:rFonts w:cs="Symbol"/>
      <w:b/>
      <w:sz w:val="24"/>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b/>
      <w:sz w:val="24"/>
    </w:rPr>
  </w:style>
  <w:style w:type="character" w:customStyle="1" w:styleId="ListLabel196">
    <w:name w:val="ListLabel 196"/>
    <w:qFormat/>
    <w:rPr>
      <w:rFonts w:eastAsia="Times New Roman" w:cs="Calibri"/>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Times New Roman"/>
      <w:sz w:val="24"/>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sz w:val="20"/>
    </w:rPr>
  </w:style>
  <w:style w:type="character" w:customStyle="1" w:styleId="ListLabel225">
    <w:name w:val="ListLabel 225"/>
    <w:qFormat/>
    <w:rPr>
      <w:rFonts w:cs="Courier New"/>
      <w:sz w:val="20"/>
    </w:rPr>
  </w:style>
  <w:style w:type="character" w:customStyle="1" w:styleId="ListLabel226">
    <w:name w:val="ListLabel 226"/>
    <w:qFormat/>
    <w:rPr>
      <w:rFonts w:cs="Wingdings"/>
      <w:sz w:val="20"/>
    </w:rPr>
  </w:style>
  <w:style w:type="character" w:customStyle="1" w:styleId="ListLabel227">
    <w:name w:val="ListLabel 227"/>
    <w:qFormat/>
    <w:rPr>
      <w:rFonts w:cs="Wingdings"/>
      <w:sz w:val="20"/>
    </w:rPr>
  </w:style>
  <w:style w:type="character" w:customStyle="1" w:styleId="ListLabel228">
    <w:name w:val="ListLabel 228"/>
    <w:qFormat/>
    <w:rPr>
      <w:rFonts w:cs="Wingdings"/>
      <w:sz w:val="20"/>
    </w:rPr>
  </w:style>
  <w:style w:type="character" w:customStyle="1" w:styleId="ListLabel229">
    <w:name w:val="ListLabel 229"/>
    <w:qFormat/>
    <w:rPr>
      <w:rFonts w:cs="Wingdings"/>
      <w:sz w:val="20"/>
    </w:rPr>
  </w:style>
  <w:style w:type="character" w:customStyle="1" w:styleId="ListLabel230">
    <w:name w:val="ListLabel 230"/>
    <w:qFormat/>
    <w:rPr>
      <w:rFonts w:cs="Wingdings"/>
      <w:sz w:val="20"/>
    </w:rPr>
  </w:style>
  <w:style w:type="character" w:customStyle="1" w:styleId="ListLabel231">
    <w:name w:val="ListLabel 231"/>
    <w:qFormat/>
    <w:rPr>
      <w:rFonts w:cs="Wingdings"/>
      <w:sz w:val="20"/>
    </w:rPr>
  </w:style>
  <w:style w:type="character" w:customStyle="1" w:styleId="ListLabel232">
    <w:name w:val="ListLabel 232"/>
    <w:qFormat/>
    <w:rPr>
      <w:rFonts w:cs="Wingdings"/>
      <w:sz w:val="20"/>
    </w:rPr>
  </w:style>
  <w:style w:type="character" w:customStyle="1" w:styleId="ListLabel233">
    <w:name w:val="ListLabel 233"/>
    <w:qFormat/>
    <w:rPr>
      <w:rFonts w:cs="Calibri"/>
      <w:sz w:val="24"/>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eastAsia="Calibri"/>
      <w:b/>
    </w:rPr>
  </w:style>
  <w:style w:type="character" w:customStyle="1" w:styleId="ListLabel243">
    <w:name w:val="ListLabel 243"/>
    <w:qFormat/>
    <w:rPr>
      <w:rFonts w:cs="Calibri"/>
      <w:sz w:val="24"/>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Calibri"/>
      <w:sz w:val="24"/>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Calibri"/>
      <w:b/>
      <w:sz w:val="24"/>
    </w:rPr>
  </w:style>
  <w:style w:type="character" w:customStyle="1" w:styleId="ListLabel262">
    <w:name w:val="ListLabel 262"/>
    <w:qFormat/>
    <w:rPr>
      <w:rFonts w:asciiTheme="minorHAnsi" w:hAnsiTheme="minorHAnsi" w:cstheme="minorHAnsi"/>
      <w:color w:val="000000" w:themeColor="text1"/>
      <w:u w:val="none"/>
    </w:rPr>
  </w:style>
  <w:style w:type="character" w:customStyle="1" w:styleId="ListLabel263">
    <w:name w:val="ListLabel 263"/>
    <w:qFormat/>
    <w:rPr>
      <w:rFonts w:asciiTheme="minorHAnsi" w:hAnsiTheme="minorHAnsi" w:cstheme="minorHAnsi"/>
      <w:color w:val="000000" w:themeColor="text1"/>
      <w:u w:val="none"/>
      <w:vertAlign w:val="superscript"/>
    </w:rPr>
  </w:style>
  <w:style w:type="character" w:customStyle="1" w:styleId="ListLabel264">
    <w:name w:val="ListLabel 264"/>
    <w:qFormat/>
    <w:rPr>
      <w:rFonts w:cstheme="minorHAnsi"/>
      <w:color w:val="000000" w:themeColor="text1"/>
      <w:highlight w:val="white"/>
      <w:u w:val="none"/>
    </w:rPr>
  </w:style>
  <w:style w:type="character" w:customStyle="1" w:styleId="ListLabel265">
    <w:name w:val="ListLabel 265"/>
    <w:qFormat/>
    <w:rPr>
      <w:rFonts w:cstheme="minorHAnsi"/>
      <w:lang w:val="en-GB"/>
    </w:rPr>
  </w:style>
  <w:style w:type="character" w:customStyle="1" w:styleId="ListLabel266">
    <w:name w:val="ListLabel 266"/>
    <w:qFormat/>
    <w:rPr>
      <w:rFonts w:asciiTheme="minorHAnsi" w:hAnsiTheme="minorHAnsi" w:cstheme="minorHAnsi"/>
      <w:b/>
      <w:bCs/>
      <w:color w:val="222222"/>
      <w:highlight w:val="cyan"/>
    </w:rPr>
  </w:style>
  <w:style w:type="character" w:customStyle="1" w:styleId="ListLabel267">
    <w:name w:val="ListLabel 267"/>
    <w:qFormat/>
    <w:rPr>
      <w:rFonts w:asciiTheme="minorHAnsi" w:hAnsiTheme="minorHAnsi" w:cstheme="minorHAnsi"/>
      <w:b/>
      <w:bCs/>
      <w:color w:val="222222"/>
      <w:sz w:val="24"/>
      <w:szCs w:val="24"/>
      <w:highlight w:val="cyan"/>
    </w:rPr>
  </w:style>
  <w:style w:type="character" w:customStyle="1" w:styleId="ListLabel268">
    <w:name w:val="ListLabel 268"/>
    <w:qFormat/>
    <w:rPr>
      <w:rFonts w:cstheme="minorHAnsi"/>
      <w:color w:val="000000" w:themeColor="text1"/>
      <w:highlight w:val="cyan"/>
    </w:rPr>
  </w:style>
  <w:style w:type="character" w:customStyle="1" w:styleId="ListLabel269">
    <w:name w:val="ListLabel 269"/>
    <w:qFormat/>
    <w:rPr>
      <w:rFonts w:asciiTheme="minorHAnsi" w:hAnsiTheme="minorHAnsi" w:cstheme="minorHAnsi"/>
      <w:color w:val="0070C0"/>
      <w:highlight w:val="cyan"/>
      <w:u w:val="none"/>
    </w:rPr>
  </w:style>
  <w:style w:type="character" w:customStyle="1" w:styleId="ListLabel270">
    <w:name w:val="ListLabel 270"/>
    <w:qFormat/>
    <w:rPr>
      <w:rFonts w:asciiTheme="minorHAnsi" w:hAnsiTheme="minorHAnsi" w:cstheme="minorHAnsi"/>
      <w:color w:val="0070C0"/>
      <w:highlight w:val="cyan"/>
    </w:rPr>
  </w:style>
  <w:style w:type="character" w:customStyle="1" w:styleId="ListLabel271">
    <w:name w:val="ListLabel 271"/>
    <w:qFormat/>
    <w:rPr>
      <w:rFonts w:eastAsia="Times New Roman" w:cstheme="minorHAnsi"/>
      <w:lang w:eastAsia="en-GB"/>
    </w:rPr>
  </w:style>
  <w:style w:type="character" w:customStyle="1" w:styleId="ListLabel272">
    <w:name w:val="ListLabel 272"/>
    <w:qFormat/>
    <w:rPr>
      <w:rFonts w:cstheme="minorHAnsi"/>
      <w:color w:val="0000FF"/>
      <w:highlight w:val="cyan"/>
      <w:u w:val="single"/>
      <w:lang w:val="en"/>
    </w:rPr>
  </w:style>
  <w:style w:type="character" w:customStyle="1" w:styleId="ListLabel273">
    <w:name w:val="ListLabel 273"/>
    <w:qFormat/>
    <w:rPr>
      <w:color w:val="3366BB"/>
      <w:sz w:val="20"/>
      <w:szCs w:val="20"/>
      <w:highlight w:val="white"/>
    </w:rPr>
  </w:style>
  <w:style w:type="character" w:customStyle="1" w:styleId="ListLabel274">
    <w:name w:val="ListLabel 274"/>
    <w:qFormat/>
    <w:rPr>
      <w:i/>
      <w:iCs/>
      <w:color w:val="0645AD"/>
      <w:sz w:val="20"/>
      <w:szCs w:val="20"/>
      <w:highlight w:val="white"/>
    </w:rPr>
  </w:style>
  <w:style w:type="character" w:customStyle="1" w:styleId="ListLabel275">
    <w:name w:val="ListLabel 275"/>
    <w:qFormat/>
    <w:rPr>
      <w:color w:val="0645AD"/>
      <w:sz w:val="20"/>
      <w:szCs w:val="20"/>
      <w:highlight w:val="white"/>
    </w:rPr>
  </w:style>
  <w:style w:type="character" w:customStyle="1" w:styleId="ListLabel276">
    <w:name w:val="ListLabel 276"/>
    <w:qFormat/>
    <w:rPr>
      <w:rFonts w:cstheme="minorHAnsi"/>
      <w:lang w:val="it-IT"/>
    </w:rPr>
  </w:style>
  <w:style w:type="character" w:customStyle="1" w:styleId="ListLabel277">
    <w:name w:val="ListLabel 277"/>
    <w:qFormat/>
    <w:rPr>
      <w:rFonts w:cstheme="minorHAnsi"/>
    </w:rPr>
  </w:style>
  <w:style w:type="character" w:customStyle="1" w:styleId="ListLabel278">
    <w:name w:val="ListLabel 278"/>
    <w:qFormat/>
    <w:rPr>
      <w:rFonts w:cstheme="minorHAnsi"/>
      <w:color w:val="5B9BD5" w:themeColor="accent5"/>
      <w:highlight w:val="cyan"/>
      <w:lang w:val="en-GB"/>
    </w:rPr>
  </w:style>
  <w:style w:type="character" w:customStyle="1" w:styleId="ListLabel279">
    <w:name w:val="ListLabel 279"/>
    <w:qFormat/>
    <w:rPr>
      <w:rFonts w:cstheme="minorHAnsi"/>
      <w:color w:val="0070C0"/>
      <w:highlight w:val="cyan"/>
      <w:lang w:val="en-GB"/>
    </w:rPr>
  </w:style>
  <w:style w:type="character" w:customStyle="1" w:styleId="ListLabel280">
    <w:name w:val="ListLabel 280"/>
    <w:qFormat/>
    <w:rPr>
      <w:rFonts w:cstheme="minorHAnsi"/>
      <w:highlight w:val="cyan"/>
      <w:lang w:val="en-GB"/>
    </w:rPr>
  </w:style>
  <w:style w:type="character" w:customStyle="1" w:styleId="ListLabel281">
    <w:name w:val="ListLabel 281"/>
    <w:qFormat/>
    <w:rPr>
      <w:rFonts w:ascii="Arial" w:hAnsi="Arial" w:cs="Arial"/>
      <w:sz w:val="16"/>
      <w:szCs w:val="16"/>
    </w:rPr>
  </w:style>
  <w:style w:type="character" w:customStyle="1" w:styleId="ListLabel282">
    <w:name w:val="ListLabel 282"/>
    <w:qFormat/>
    <w:rPr>
      <w:rFonts w:ascii="Arial" w:hAnsi="Arial" w:cs="Arial"/>
      <w:color w:val="0070C0"/>
      <w:sz w:val="16"/>
      <w:szCs w:val="16"/>
    </w:rPr>
  </w:style>
  <w:style w:type="character" w:customStyle="1" w:styleId="ListLabel283">
    <w:name w:val="ListLabel 283"/>
    <w:qFormat/>
    <w:rPr>
      <w:rFonts w:ascii="Arial" w:hAnsi="Arial" w:cs="Arial"/>
      <w:sz w:val="16"/>
      <w:szCs w:val="16"/>
      <w:lang w:val="en-GB"/>
    </w:rPr>
  </w:style>
  <w:style w:type="character" w:customStyle="1" w:styleId="ListLabel284">
    <w:name w:val="ListLabel 284"/>
    <w:qFormat/>
    <w:rPr>
      <w:rFonts w:asciiTheme="minorHAnsi" w:hAnsiTheme="minorHAnsi" w:cstheme="minorHAnsi"/>
      <w:sz w:val="16"/>
      <w:szCs w:val="16"/>
      <w:lang w:val="en-GB"/>
    </w:rPr>
  </w:style>
  <w:style w:type="character" w:customStyle="1" w:styleId="ListLabel285">
    <w:name w:val="ListLabel 285"/>
    <w:qFormat/>
    <w:rPr>
      <w:rFonts w:cs="Symbol"/>
      <w:b/>
      <w:sz w:val="24"/>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b/>
      <w:sz w:val="24"/>
    </w:rPr>
  </w:style>
  <w:style w:type="character" w:customStyle="1" w:styleId="ListLabel295">
    <w:name w:val="ListLabel 295"/>
    <w:qFormat/>
    <w:rPr>
      <w:rFonts w:eastAsia="Times New Roman" w:cs="Calibri"/>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Times New Roman"/>
      <w:sz w:val="24"/>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sz w:val="20"/>
    </w:rPr>
  </w:style>
  <w:style w:type="character" w:customStyle="1" w:styleId="ListLabel324">
    <w:name w:val="ListLabel 324"/>
    <w:qFormat/>
    <w:rPr>
      <w:rFonts w:cs="Courier New"/>
      <w:sz w:val="20"/>
    </w:rPr>
  </w:style>
  <w:style w:type="character" w:customStyle="1" w:styleId="ListLabel325">
    <w:name w:val="ListLabel 325"/>
    <w:qFormat/>
    <w:rPr>
      <w:rFonts w:cs="Wingdings"/>
      <w:sz w:val="20"/>
    </w:rPr>
  </w:style>
  <w:style w:type="character" w:customStyle="1" w:styleId="ListLabel326">
    <w:name w:val="ListLabel 326"/>
    <w:qFormat/>
    <w:rPr>
      <w:rFonts w:cs="Wingdings"/>
      <w:sz w:val="20"/>
    </w:rPr>
  </w:style>
  <w:style w:type="character" w:customStyle="1" w:styleId="ListLabel327">
    <w:name w:val="ListLabel 327"/>
    <w:qFormat/>
    <w:rPr>
      <w:rFonts w:cs="Wingdings"/>
      <w:sz w:val="20"/>
    </w:rPr>
  </w:style>
  <w:style w:type="character" w:customStyle="1" w:styleId="ListLabel328">
    <w:name w:val="ListLabel 328"/>
    <w:qFormat/>
    <w:rPr>
      <w:rFonts w:cs="Wingdings"/>
      <w:sz w:val="20"/>
    </w:rPr>
  </w:style>
  <w:style w:type="character" w:customStyle="1" w:styleId="ListLabel329">
    <w:name w:val="ListLabel 329"/>
    <w:qFormat/>
    <w:rPr>
      <w:rFonts w:cs="Wingdings"/>
      <w:sz w:val="20"/>
    </w:rPr>
  </w:style>
  <w:style w:type="character" w:customStyle="1" w:styleId="ListLabel330">
    <w:name w:val="ListLabel 330"/>
    <w:qFormat/>
    <w:rPr>
      <w:rFonts w:cs="Wingdings"/>
      <w:sz w:val="20"/>
    </w:rPr>
  </w:style>
  <w:style w:type="character" w:customStyle="1" w:styleId="ListLabel331">
    <w:name w:val="ListLabel 331"/>
    <w:qFormat/>
    <w:rPr>
      <w:rFonts w:cs="Wingdings"/>
      <w:sz w:val="20"/>
    </w:rPr>
  </w:style>
  <w:style w:type="character" w:customStyle="1" w:styleId="ListLabel332">
    <w:name w:val="ListLabel 332"/>
    <w:qFormat/>
    <w:rPr>
      <w:rFonts w:cs="Calibri"/>
      <w:sz w:val="24"/>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eastAsia="Calibri"/>
      <w:b/>
    </w:rPr>
  </w:style>
  <w:style w:type="character" w:customStyle="1" w:styleId="ListLabel342">
    <w:name w:val="ListLabel 342"/>
    <w:qFormat/>
    <w:rPr>
      <w:rFonts w:cs="Calibri"/>
      <w:sz w:val="24"/>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Calibri"/>
      <w:sz w:val="24"/>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Calibri"/>
      <w:b/>
      <w:sz w:val="28"/>
    </w:rPr>
  </w:style>
  <w:style w:type="character" w:customStyle="1" w:styleId="ListLabel361">
    <w:name w:val="ListLabel 361"/>
    <w:qFormat/>
    <w:rPr>
      <w:b/>
      <w:sz w:val="24"/>
    </w:rPr>
  </w:style>
  <w:style w:type="character" w:customStyle="1" w:styleId="ListLabel362">
    <w:name w:val="ListLabel 362"/>
    <w:qFormat/>
    <w:rPr>
      <w:b w:val="0"/>
      <w:i w:val="0"/>
      <w:sz w:val="24"/>
    </w:rPr>
  </w:style>
  <w:style w:type="character" w:customStyle="1" w:styleId="ListLabel363">
    <w:name w:val="ListLabel 363"/>
    <w:qFormat/>
    <w:rPr>
      <w:b/>
      <w:sz w:val="24"/>
    </w:rPr>
  </w:style>
  <w:style w:type="character" w:customStyle="1" w:styleId="ListLabel364">
    <w:name w:val="ListLabel 364"/>
    <w:qFormat/>
    <w:rPr>
      <w:b/>
      <w:sz w:val="24"/>
    </w:rPr>
  </w:style>
  <w:style w:type="character" w:customStyle="1" w:styleId="ListLabel365">
    <w:name w:val="ListLabel 365"/>
    <w:qFormat/>
    <w:rPr>
      <w:b w:val="0"/>
      <w:i w:val="0"/>
      <w:sz w:val="24"/>
    </w:rPr>
  </w:style>
  <w:style w:type="character" w:customStyle="1" w:styleId="ListLabel366">
    <w:name w:val="ListLabel 366"/>
    <w:qFormat/>
    <w:rPr>
      <w:b w:val="0"/>
      <w:i w:val="0"/>
    </w:rPr>
  </w:style>
  <w:style w:type="character" w:customStyle="1" w:styleId="ListLabel367">
    <w:name w:val="ListLabel 367"/>
    <w:qFormat/>
    <w:rPr>
      <w:b w:val="0"/>
      <w:i w:val="0"/>
      <w:sz w:val="24"/>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b w:val="0"/>
      <w:i w:val="0"/>
    </w:rPr>
  </w:style>
  <w:style w:type="character" w:customStyle="1" w:styleId="ListLabel372">
    <w:name w:val="ListLabel 372"/>
    <w:qFormat/>
    <w:rPr>
      <w:b w:val="0"/>
      <w:i w:val="0"/>
    </w:rPr>
  </w:style>
  <w:style w:type="character" w:customStyle="1" w:styleId="ListLabel373">
    <w:name w:val="ListLabel 373"/>
    <w:qFormat/>
    <w:rPr>
      <w:rFonts w:cstheme="minorHAnsi"/>
      <w:color w:val="000000" w:themeColor="text1"/>
      <w:u w:val="none"/>
      <w:lang w:val="en-US"/>
    </w:rPr>
  </w:style>
  <w:style w:type="character" w:customStyle="1" w:styleId="ListLabel374">
    <w:name w:val="ListLabel 374"/>
    <w:qFormat/>
    <w:rPr>
      <w:rFonts w:cstheme="minorHAnsi"/>
      <w:color w:val="000000" w:themeColor="text1"/>
      <w:u w:val="none"/>
      <w:vertAlign w:val="superscript"/>
      <w:lang w:val="en-US"/>
    </w:rPr>
  </w:style>
  <w:style w:type="character" w:customStyle="1" w:styleId="ListLabel375">
    <w:name w:val="ListLabel 375"/>
    <w:qFormat/>
    <w:rPr>
      <w:rFonts w:cstheme="minorHAnsi"/>
      <w:color w:val="000000" w:themeColor="text1"/>
      <w:highlight w:val="white"/>
      <w:u w:val="none"/>
      <w:lang w:val="en-US"/>
    </w:rPr>
  </w:style>
  <w:style w:type="character" w:customStyle="1" w:styleId="ListLabel376">
    <w:name w:val="ListLabel 376"/>
    <w:qFormat/>
    <w:rPr>
      <w:rFonts w:asciiTheme="minorHAnsi" w:hAnsiTheme="minorHAnsi" w:cstheme="minorHAnsi"/>
      <w:color w:val="000000" w:themeColor="text1"/>
      <w:u w:val="none"/>
      <w:lang w:val="en-US"/>
    </w:rPr>
  </w:style>
  <w:style w:type="character" w:customStyle="1" w:styleId="ListLabel377">
    <w:name w:val="ListLabel 377"/>
    <w:qFormat/>
    <w:rPr>
      <w:rFonts w:cstheme="minorHAnsi"/>
      <w:lang w:val="en-US"/>
    </w:rPr>
  </w:style>
  <w:style w:type="character" w:customStyle="1" w:styleId="ListLabel378">
    <w:name w:val="ListLabel 378"/>
    <w:qFormat/>
    <w:rPr>
      <w:rFonts w:asciiTheme="minorHAnsi" w:hAnsiTheme="minorHAnsi" w:cstheme="minorHAnsi"/>
      <w:b/>
      <w:bCs/>
      <w:color w:val="222222"/>
      <w:highlight w:val="cyan"/>
      <w:lang w:val="en-US"/>
    </w:rPr>
  </w:style>
  <w:style w:type="character" w:customStyle="1" w:styleId="ListLabel379">
    <w:name w:val="ListLabel 379"/>
    <w:qFormat/>
    <w:rPr>
      <w:rFonts w:asciiTheme="minorHAnsi" w:hAnsiTheme="minorHAnsi" w:cstheme="minorHAnsi"/>
      <w:b/>
      <w:bCs/>
      <w:color w:val="222222"/>
      <w:sz w:val="24"/>
      <w:szCs w:val="24"/>
      <w:highlight w:val="cyan"/>
      <w:lang w:val="en-US"/>
    </w:rPr>
  </w:style>
  <w:style w:type="character" w:customStyle="1" w:styleId="ListLabel380">
    <w:name w:val="ListLabel 380"/>
    <w:qFormat/>
    <w:rPr>
      <w:lang w:val="en-US"/>
    </w:rPr>
  </w:style>
  <w:style w:type="character" w:customStyle="1" w:styleId="ListLabel381">
    <w:name w:val="ListLabel 381"/>
    <w:qFormat/>
    <w:rPr>
      <w:rFonts w:asciiTheme="minorHAnsi" w:hAnsiTheme="minorHAnsi" w:cstheme="minorHAnsi"/>
      <w:color w:val="0070C0"/>
      <w:highlight w:val="cyan"/>
      <w:u w:val="none"/>
      <w:lang w:val="en-US"/>
    </w:rPr>
  </w:style>
  <w:style w:type="character" w:customStyle="1" w:styleId="ListLabel382">
    <w:name w:val="ListLabel 382"/>
    <w:qFormat/>
    <w:rPr>
      <w:rFonts w:asciiTheme="minorHAnsi" w:hAnsiTheme="minorHAnsi" w:cstheme="minorHAnsi"/>
      <w:color w:val="0070C0"/>
      <w:highlight w:val="cyan"/>
      <w:lang w:val="en-US"/>
    </w:rPr>
  </w:style>
  <w:style w:type="character" w:customStyle="1" w:styleId="ListLabel383">
    <w:name w:val="ListLabel 383"/>
    <w:qFormat/>
    <w:rPr>
      <w:rFonts w:eastAsia="Times New Roman" w:cstheme="minorHAnsi"/>
      <w:lang w:val="en-US" w:eastAsia="en-GB"/>
    </w:rPr>
  </w:style>
  <w:style w:type="character" w:customStyle="1" w:styleId="ListLabel384">
    <w:name w:val="ListLabel 384"/>
    <w:qFormat/>
    <w:rPr>
      <w:lang w:val="en-US"/>
    </w:rPr>
  </w:style>
  <w:style w:type="character" w:customStyle="1" w:styleId="ListLabel385">
    <w:name w:val="ListLabel 385"/>
    <w:qFormat/>
    <w:rPr>
      <w:rFonts w:asciiTheme="minorHAnsi" w:hAnsiTheme="minorHAnsi" w:cstheme="minorHAnsi"/>
      <w:color w:val="3366BB"/>
      <w:sz w:val="20"/>
      <w:szCs w:val="20"/>
      <w:highlight w:val="white"/>
      <w:lang w:val="en-US"/>
    </w:rPr>
  </w:style>
  <w:style w:type="character" w:customStyle="1" w:styleId="ListLabel386">
    <w:name w:val="ListLabel 386"/>
    <w:qFormat/>
    <w:rPr>
      <w:rFonts w:asciiTheme="minorHAnsi" w:hAnsiTheme="minorHAnsi" w:cstheme="minorHAnsi"/>
      <w:i/>
      <w:iCs/>
      <w:color w:val="0645AD"/>
      <w:sz w:val="20"/>
      <w:szCs w:val="20"/>
      <w:highlight w:val="white"/>
      <w:lang w:val="en-US"/>
    </w:rPr>
  </w:style>
  <w:style w:type="character" w:customStyle="1" w:styleId="ListLabel387">
    <w:name w:val="ListLabel 387"/>
    <w:qFormat/>
    <w:rPr>
      <w:rFonts w:asciiTheme="minorHAnsi" w:hAnsiTheme="minorHAnsi" w:cstheme="minorHAnsi"/>
      <w:color w:val="0645AD"/>
      <w:sz w:val="20"/>
      <w:szCs w:val="20"/>
      <w:highlight w:val="white"/>
      <w:lang w:val="en-US"/>
    </w:rPr>
  </w:style>
  <w:style w:type="character" w:customStyle="1" w:styleId="ListLabel388">
    <w:name w:val="ListLabel 388"/>
    <w:qFormat/>
    <w:rPr>
      <w:rFonts w:cstheme="minorHAnsi"/>
      <w:color w:val="5B9BD5" w:themeColor="accent5"/>
      <w:lang w:val="en-US"/>
    </w:rPr>
  </w:style>
  <w:style w:type="character" w:customStyle="1" w:styleId="ListLabel389">
    <w:name w:val="ListLabel 389"/>
    <w:qFormat/>
    <w:rPr>
      <w:rFonts w:cstheme="minorHAnsi"/>
      <w:color w:val="000000" w:themeColor="text1"/>
      <w:lang w:val="en-US"/>
    </w:rPr>
  </w:style>
  <w:style w:type="character" w:customStyle="1" w:styleId="ListLabel390">
    <w:name w:val="ListLabel 390"/>
    <w:qFormat/>
    <w:rPr>
      <w:rFonts w:cstheme="minorHAnsi"/>
      <w:sz w:val="16"/>
      <w:szCs w:val="16"/>
      <w:lang w:val="en-US"/>
    </w:rPr>
  </w:style>
  <w:style w:type="character" w:customStyle="1" w:styleId="ListLabel391">
    <w:name w:val="ListLabel 391"/>
    <w:qFormat/>
    <w:rPr>
      <w:rFonts w:cstheme="minorHAnsi"/>
      <w:color w:val="0070C0"/>
      <w:sz w:val="16"/>
      <w:szCs w:val="16"/>
      <w:lang w:val="en-US"/>
    </w:rPr>
  </w:style>
  <w:style w:type="character" w:customStyle="1" w:styleId="ListLabel392">
    <w:name w:val="ListLabel 392"/>
    <w:qFormat/>
    <w:rPr>
      <w:rFonts w:asciiTheme="minorHAnsi" w:hAnsiTheme="minorHAnsi" w:cstheme="minorHAnsi"/>
      <w:sz w:val="16"/>
      <w:szCs w:val="16"/>
      <w:lang w:val="en-U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HTMLPreformatted">
    <w:name w:val="HTML Preformatted"/>
    <w:basedOn w:val="Normal"/>
    <w:link w:val="HTMLPreformattedChar"/>
    <w:uiPriority w:val="99"/>
    <w:unhideWhenUsed/>
    <w:qFormat/>
    <w:rsid w:val="00BD4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en-GB"/>
    </w:rPr>
  </w:style>
  <w:style w:type="paragraph" w:styleId="ListParagraph">
    <w:name w:val="List Paragraph"/>
    <w:basedOn w:val="Normal"/>
    <w:uiPriority w:val="34"/>
    <w:qFormat/>
    <w:rsid w:val="001D4AF1"/>
    <w:pPr>
      <w:ind w:left="720"/>
    </w:pPr>
    <w:rPr>
      <w:rFonts w:ascii="Arial" w:eastAsia="Times New Roman" w:hAnsi="Arial" w:cs="Arial"/>
      <w:sz w:val="22"/>
      <w:szCs w:val="22"/>
      <w:lang w:val="en-GB" w:eastAsia="en-GB"/>
    </w:rPr>
  </w:style>
  <w:style w:type="paragraph" w:styleId="NormalWeb">
    <w:name w:val="Normal (Web)"/>
    <w:basedOn w:val="Normal"/>
    <w:uiPriority w:val="99"/>
    <w:unhideWhenUsed/>
    <w:qFormat/>
    <w:rsid w:val="00FF5D4B"/>
    <w:pPr>
      <w:spacing w:beforeAutospacing="1" w:afterAutospacing="1"/>
    </w:pPr>
    <w:rPr>
      <w:rFonts w:ascii="Times New Roman" w:eastAsia="Times New Roman" w:hAnsi="Times New Roman" w:cs="Times New Roman"/>
      <w:lang w:eastAsia="en-GB"/>
    </w:rPr>
  </w:style>
  <w:style w:type="paragraph" w:customStyle="1" w:styleId="yiv1873802568msonormal">
    <w:name w:val="yiv1873802568msonormal"/>
    <w:basedOn w:val="Normal"/>
    <w:qFormat/>
    <w:rsid w:val="00E51468"/>
    <w:pPr>
      <w:spacing w:beforeAutospacing="1" w:afterAutospacing="1"/>
    </w:pPr>
    <w:rPr>
      <w:rFonts w:ascii="Times New Roman" w:eastAsia="Times New Roman" w:hAnsi="Times New Roman" w:cs="Times New Roman"/>
      <w:lang w:val="en-GB" w:eastAsia="en-GB"/>
    </w:rPr>
  </w:style>
  <w:style w:type="paragraph" w:customStyle="1" w:styleId="Default">
    <w:name w:val="Default"/>
    <w:qFormat/>
    <w:rsid w:val="00B24C48"/>
    <w:rPr>
      <w:rFonts w:ascii="Arial" w:eastAsia="Calibri" w:hAnsi="Arial" w:cs="Arial"/>
      <w:color w:val="000000"/>
      <w:sz w:val="24"/>
      <w:lang w:val="fr-FR"/>
    </w:rPr>
  </w:style>
  <w:style w:type="paragraph" w:customStyle="1" w:styleId="a">
    <w:name w:val="Παράγραφος λίστας"/>
    <w:basedOn w:val="Normal"/>
    <w:qFormat/>
    <w:rsid w:val="00B24C48"/>
    <w:pPr>
      <w:suppressAutoHyphens/>
      <w:spacing w:after="200" w:line="276" w:lineRule="auto"/>
      <w:ind w:left="720"/>
    </w:pPr>
    <w:rPr>
      <w:rFonts w:ascii="Calibri" w:eastAsia="Calibri" w:hAnsi="Calibri" w:cs="Times New Roman"/>
      <w:szCs w:val="22"/>
      <w:lang w:val="el-GR" w:eastAsia="ar-SA"/>
    </w:rPr>
  </w:style>
  <w:style w:type="paragraph" w:styleId="BalloonText">
    <w:name w:val="Balloon Text"/>
    <w:basedOn w:val="Normal"/>
    <w:link w:val="BalloonTextChar"/>
    <w:uiPriority w:val="99"/>
    <w:semiHidden/>
    <w:unhideWhenUsed/>
    <w:qFormat/>
    <w:rsid w:val="00B24C48"/>
    <w:rPr>
      <w:rFonts w:ascii="Segoe UI" w:eastAsia="Times New Roman" w:hAnsi="Segoe UI" w:cs="Segoe UI"/>
      <w:sz w:val="18"/>
      <w:szCs w:val="18"/>
      <w:lang w:val="fr-FR" w:eastAsia="fr-FR"/>
    </w:rPr>
  </w:style>
  <w:style w:type="paragraph" w:styleId="FootnoteText">
    <w:name w:val="footnote text"/>
    <w:basedOn w:val="Normal"/>
    <w:link w:val="FootnoteTextChar"/>
    <w:uiPriority w:val="99"/>
    <w:semiHidden/>
    <w:unhideWhenUsed/>
    <w:rsid w:val="00B24C48"/>
    <w:rPr>
      <w:rFonts w:ascii="Times New Roman" w:eastAsia="Times New Roman" w:hAnsi="Times New Roman" w:cs="Times New Roman"/>
      <w:sz w:val="20"/>
      <w:szCs w:val="20"/>
      <w:lang w:val="fr-FR" w:eastAsia="fr-FR"/>
    </w:rPr>
  </w:style>
  <w:style w:type="paragraph" w:customStyle="1" w:styleId="western">
    <w:name w:val="western"/>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Pa17">
    <w:name w:val="Pa17"/>
    <w:basedOn w:val="Default"/>
    <w:next w:val="Default"/>
    <w:uiPriority w:val="99"/>
    <w:qFormat/>
    <w:rsid w:val="00B24C48"/>
    <w:pPr>
      <w:spacing w:line="241" w:lineRule="atLeast"/>
    </w:pPr>
    <w:rPr>
      <w:rFonts w:ascii="EC Square Sans Pro" w:hAnsi="EC Square Sans Pro" w:cstheme="minorBidi"/>
      <w:color w:val="auto"/>
    </w:rPr>
  </w:style>
  <w:style w:type="paragraph" w:customStyle="1" w:styleId="Pa8">
    <w:name w:val="Pa8"/>
    <w:basedOn w:val="Default"/>
    <w:next w:val="Default"/>
    <w:uiPriority w:val="99"/>
    <w:qFormat/>
    <w:rsid w:val="00B24C48"/>
    <w:pPr>
      <w:spacing w:line="201" w:lineRule="atLeast"/>
    </w:pPr>
    <w:rPr>
      <w:rFonts w:ascii="EC Square Sans Pro" w:hAnsi="EC Square Sans Pro" w:cstheme="minorBidi"/>
      <w:color w:val="auto"/>
    </w:rPr>
  </w:style>
  <w:style w:type="paragraph" w:customStyle="1" w:styleId="Pa0">
    <w:name w:val="Pa0"/>
    <w:basedOn w:val="Default"/>
    <w:next w:val="Default"/>
    <w:uiPriority w:val="99"/>
    <w:qFormat/>
    <w:rsid w:val="00B24C48"/>
    <w:pPr>
      <w:spacing w:line="241" w:lineRule="atLeast"/>
    </w:pPr>
    <w:rPr>
      <w:rFonts w:ascii="EC Square Sans Pro" w:hAnsi="EC Square Sans Pro" w:cstheme="minorBidi"/>
      <w:color w:val="auto"/>
    </w:rPr>
  </w:style>
  <w:style w:type="paragraph" w:customStyle="1" w:styleId="Pa22">
    <w:name w:val="Pa22"/>
    <w:basedOn w:val="Default"/>
    <w:next w:val="Default"/>
    <w:uiPriority w:val="99"/>
    <w:qFormat/>
    <w:rsid w:val="00B24C48"/>
    <w:pPr>
      <w:spacing w:line="201" w:lineRule="atLeast"/>
    </w:pPr>
    <w:rPr>
      <w:rFonts w:ascii="EC Square Sans Pro" w:hAnsi="EC Square Sans Pro" w:cstheme="minorBidi"/>
      <w:color w:val="auto"/>
    </w:rPr>
  </w:style>
  <w:style w:type="paragraph" w:styleId="CommentText">
    <w:name w:val="annotation text"/>
    <w:basedOn w:val="Normal"/>
    <w:link w:val="CommentTextChar"/>
    <w:uiPriority w:val="99"/>
    <w:unhideWhenUsed/>
    <w:qFormat/>
    <w:rsid w:val="00B24C48"/>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qFormat/>
    <w:rsid w:val="00B24C48"/>
    <w:rPr>
      <w:b/>
      <w:bCs/>
    </w:rPr>
  </w:style>
  <w:style w:type="paragraph" w:customStyle="1" w:styleId="note">
    <w:name w:val="note"/>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astandardp16">
    <w:name w:val="a_standard_p16"/>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astandardp11">
    <w:name w:val="a_standard_p11"/>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chapeau">
    <w:name w:val="chapeau"/>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Pa2">
    <w:name w:val="Pa2"/>
    <w:basedOn w:val="Default"/>
    <w:next w:val="Default"/>
    <w:uiPriority w:val="99"/>
    <w:qFormat/>
    <w:rsid w:val="00B24C48"/>
    <w:pPr>
      <w:spacing w:line="241" w:lineRule="atLeast"/>
    </w:pPr>
    <w:rPr>
      <w:rFonts w:ascii="EC Square Sans Pro" w:hAnsi="EC Square Sans Pro" w:cstheme="minorBidi"/>
      <w:color w:val="auto"/>
    </w:rPr>
  </w:style>
  <w:style w:type="paragraph" w:styleId="Header">
    <w:name w:val="header"/>
    <w:basedOn w:val="Normal"/>
    <w:link w:val="HeaderChar"/>
    <w:uiPriority w:val="99"/>
    <w:unhideWhenUsed/>
    <w:rsid w:val="00B24C48"/>
    <w:pPr>
      <w:tabs>
        <w:tab w:val="center" w:pos="4536"/>
        <w:tab w:val="right" w:pos="9072"/>
      </w:tabs>
    </w:pPr>
    <w:rPr>
      <w:rFonts w:ascii="Times New Roman" w:eastAsia="Times New Roman" w:hAnsi="Times New Roman" w:cs="Times New Roman"/>
      <w:lang w:val="fr-FR" w:eastAsia="fr-FR"/>
    </w:rPr>
  </w:style>
  <w:style w:type="paragraph" w:styleId="Footer">
    <w:name w:val="footer"/>
    <w:basedOn w:val="Normal"/>
    <w:link w:val="FooterChar"/>
    <w:uiPriority w:val="99"/>
    <w:unhideWhenUsed/>
    <w:rsid w:val="00B24C48"/>
    <w:pPr>
      <w:tabs>
        <w:tab w:val="center" w:pos="4536"/>
        <w:tab w:val="right" w:pos="9072"/>
      </w:tabs>
    </w:pPr>
    <w:rPr>
      <w:rFonts w:ascii="Times New Roman" w:eastAsia="Times New Roman" w:hAnsi="Times New Roman" w:cs="Times New Roman"/>
      <w:lang w:val="fr-FR" w:eastAsia="fr-FR"/>
    </w:rPr>
  </w:style>
  <w:style w:type="paragraph" w:customStyle="1" w:styleId="Pa7">
    <w:name w:val="Pa7"/>
    <w:basedOn w:val="Default"/>
    <w:next w:val="Default"/>
    <w:uiPriority w:val="99"/>
    <w:qFormat/>
    <w:rsid w:val="00B24C48"/>
    <w:pPr>
      <w:spacing w:line="241" w:lineRule="atLeast"/>
    </w:pPr>
    <w:rPr>
      <w:rFonts w:ascii="Minion Pro" w:hAnsi="Minion Pro" w:cstheme="minorBidi"/>
      <w:color w:val="auto"/>
    </w:rPr>
  </w:style>
  <w:style w:type="paragraph" w:customStyle="1" w:styleId="Pa3">
    <w:name w:val="Pa3"/>
    <w:basedOn w:val="Default"/>
    <w:next w:val="Default"/>
    <w:uiPriority w:val="99"/>
    <w:qFormat/>
    <w:rsid w:val="00B24C48"/>
    <w:pPr>
      <w:spacing w:line="221" w:lineRule="atLeast"/>
    </w:pPr>
    <w:rPr>
      <w:rFonts w:ascii="Minion Pro" w:hAnsi="Minion Pro" w:cstheme="minorBidi"/>
      <w:color w:val="auto"/>
    </w:rPr>
  </w:style>
  <w:style w:type="paragraph" w:customStyle="1" w:styleId="nova-e-listitem">
    <w:name w:val="nova-e-list__item"/>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font8">
    <w:name w:val="font_8"/>
    <w:basedOn w:val="Normal"/>
    <w:qFormat/>
    <w:rsid w:val="00B24C48"/>
    <w:pPr>
      <w:spacing w:beforeAutospacing="1" w:afterAutospacing="1"/>
    </w:pPr>
    <w:rPr>
      <w:rFonts w:ascii="Times New Roman" w:eastAsia="Times New Roman" w:hAnsi="Times New Roman" w:cs="Times New Roman"/>
      <w:lang w:val="fr-FR" w:eastAsia="fr-FR"/>
    </w:rPr>
  </w:style>
  <w:style w:type="paragraph" w:customStyle="1" w:styleId="COEHeading1">
    <w:name w:val="COE_Heading1"/>
    <w:basedOn w:val="Heading1"/>
    <w:link w:val="COEHeading1Char"/>
    <w:qFormat/>
    <w:rsid w:val="00B24C48"/>
    <w:pPr>
      <w:keepNext w:val="0"/>
      <w:keepLines w:val="0"/>
      <w:spacing w:before="0"/>
    </w:pPr>
    <w:rPr>
      <w:rFonts w:ascii="Arial" w:eastAsia="Times New Roman" w:hAnsi="Arial" w:cs="Arial"/>
      <w:b/>
      <w:bCs/>
      <w:caps/>
      <w:color w:val="000000"/>
      <w:sz w:val="20"/>
      <w:szCs w:val="20"/>
      <w:lang w:val="fr-FR" w:eastAsia="fr-FR"/>
    </w:rPr>
  </w:style>
  <w:style w:type="paragraph" w:customStyle="1" w:styleId="COETitreRapport">
    <w:name w:val="COE_Titre_Rapport"/>
    <w:basedOn w:val="Normal"/>
    <w:qFormat/>
    <w:rsid w:val="00B24C48"/>
    <w:rPr>
      <w:rFonts w:ascii="Arial" w:eastAsia="Times New Roman" w:hAnsi="Arial" w:cs="Arial"/>
      <w:b/>
      <w:sz w:val="32"/>
      <w:szCs w:val="20"/>
      <w:lang w:val="fr-FR" w:eastAsia="fr-FR"/>
    </w:rPr>
  </w:style>
  <w:style w:type="paragraph" w:customStyle="1" w:styleId="FootnoteReference">
    <w:name w:val="Footnote_Reference"/>
    <w:basedOn w:val="Normal"/>
    <w:link w:val="FootnoteReferenceChar"/>
    <w:autoRedefine/>
    <w:qFormat/>
    <w:rsid w:val="00B24C48"/>
    <w:pPr>
      <w:jc w:val="both"/>
    </w:pPr>
    <w:rPr>
      <w:rFonts w:ascii="Arial" w:eastAsia="Times New Roman" w:hAnsi="Arial" w:cs="Arial"/>
      <w:sz w:val="20"/>
      <w:szCs w:val="20"/>
      <w:vertAlign w:val="superscript"/>
      <w:lang w:val="fr-FR"/>
    </w:rPr>
  </w:style>
  <w:style w:type="paragraph" w:styleId="TOC1">
    <w:name w:val="toc 1"/>
    <w:basedOn w:val="Normal"/>
    <w:next w:val="Normal"/>
    <w:autoRedefine/>
    <w:uiPriority w:val="39"/>
    <w:rsid w:val="00B24C48"/>
    <w:pPr>
      <w:jc w:val="both"/>
    </w:pPr>
    <w:rPr>
      <w:rFonts w:ascii="Arial" w:eastAsia="Times New Roman" w:hAnsi="Arial" w:cs="Arial"/>
      <w:sz w:val="20"/>
      <w:szCs w:val="20"/>
      <w:lang w:val="fr-FR"/>
    </w:rPr>
  </w:style>
  <w:style w:type="paragraph" w:styleId="EndnoteText">
    <w:name w:val="endnote text"/>
    <w:basedOn w:val="Normal"/>
    <w:link w:val="EndnoteTextChar"/>
    <w:uiPriority w:val="99"/>
    <w:semiHidden/>
    <w:unhideWhenUsed/>
    <w:rsid w:val="00B24C48"/>
    <w:rPr>
      <w:rFonts w:ascii="Times New Roman" w:eastAsia="Times New Roman" w:hAnsi="Times New Roman" w:cs="Times New Roman"/>
      <w:sz w:val="20"/>
      <w:szCs w:val="20"/>
      <w:lang w:val="fr-FR" w:eastAsia="fr-FR"/>
    </w:rPr>
  </w:style>
  <w:style w:type="paragraph" w:customStyle="1" w:styleId="Paragraphestandard">
    <w:name w:val="[Paragraphe standard]"/>
    <w:basedOn w:val="Normal"/>
    <w:uiPriority w:val="99"/>
    <w:qFormat/>
    <w:rsid w:val="00B24C48"/>
    <w:pPr>
      <w:spacing w:line="288" w:lineRule="auto"/>
      <w:textAlignment w:val="center"/>
    </w:pPr>
    <w:rPr>
      <w:rFonts w:ascii="Minion Pro" w:eastAsia="Calibri" w:hAnsi="Minion Pro" w:cs="Minion Pro"/>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903</Words>
  <Characters>5150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Fernolend</dc:creator>
  <dc:description/>
  <cp:lastModifiedBy>Cristina Molea</cp:lastModifiedBy>
  <cp:revision>2</cp:revision>
  <cp:lastPrinted>2021-05-02T18:05:00Z</cp:lastPrinted>
  <dcterms:created xsi:type="dcterms:W3CDTF">2021-09-10T08:24:00Z</dcterms:created>
  <dcterms:modified xsi:type="dcterms:W3CDTF">2021-09-10T08:24:00Z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